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29" w:rsidRPr="008D02FD" w:rsidRDefault="00E02829" w:rsidP="003A1B39">
      <w:pPr>
        <w:jc w:val="both"/>
        <w:rPr>
          <w:rFonts w:ascii="Arial" w:hAnsi="Arial" w:cs="Arial"/>
          <w:b/>
        </w:rPr>
      </w:pPr>
      <w:r w:rsidRPr="008D02FD">
        <w:rPr>
          <w:rFonts w:ascii="Arial" w:hAnsi="Arial" w:cs="Arial"/>
          <w:b/>
        </w:rPr>
        <w:t>OSNOVNA ŠKOLA TUČEPI</w:t>
      </w:r>
    </w:p>
    <w:p w:rsidR="00E02829" w:rsidRPr="008D02FD" w:rsidRDefault="00E02829" w:rsidP="00E02829">
      <w:pPr>
        <w:jc w:val="both"/>
        <w:rPr>
          <w:rFonts w:ascii="Arial" w:hAnsi="Arial" w:cs="Arial"/>
          <w:b/>
        </w:rPr>
      </w:pPr>
      <w:r w:rsidRPr="008D02FD">
        <w:rPr>
          <w:rFonts w:ascii="Arial" w:hAnsi="Arial" w:cs="Arial"/>
          <w:b/>
        </w:rPr>
        <w:t xml:space="preserve">Kraj 17, 21325 </w:t>
      </w:r>
      <w:proofErr w:type="spellStart"/>
      <w:r w:rsidRPr="008D02FD">
        <w:rPr>
          <w:rFonts w:ascii="Arial" w:hAnsi="Arial" w:cs="Arial"/>
          <w:b/>
        </w:rPr>
        <w:t>Tučepi</w:t>
      </w:r>
      <w:proofErr w:type="spellEnd"/>
    </w:p>
    <w:p w:rsidR="00E02829" w:rsidRPr="008D02FD" w:rsidRDefault="00E02829" w:rsidP="00E02829">
      <w:pPr>
        <w:jc w:val="both"/>
        <w:rPr>
          <w:rFonts w:ascii="Arial" w:hAnsi="Arial" w:cs="Arial"/>
        </w:rPr>
      </w:pPr>
      <w:proofErr w:type="spellStart"/>
      <w:r w:rsidRPr="008D02FD">
        <w:rPr>
          <w:rFonts w:ascii="Arial" w:hAnsi="Arial" w:cs="Arial"/>
        </w:rPr>
        <w:t>Tel</w:t>
      </w:r>
      <w:proofErr w:type="spellEnd"/>
      <w:r w:rsidRPr="008D02FD">
        <w:rPr>
          <w:rFonts w:ascii="Arial" w:hAnsi="Arial" w:cs="Arial"/>
        </w:rPr>
        <w:t>: 021 623 150</w:t>
      </w:r>
    </w:p>
    <w:p w:rsidR="00E02829" w:rsidRPr="008D02FD" w:rsidRDefault="00E02829" w:rsidP="00E02829">
      <w:pPr>
        <w:jc w:val="both"/>
        <w:rPr>
          <w:rFonts w:ascii="Arial" w:hAnsi="Arial" w:cs="Arial"/>
        </w:rPr>
      </w:pPr>
      <w:r w:rsidRPr="008D02FD">
        <w:rPr>
          <w:rFonts w:ascii="Arial" w:hAnsi="Arial" w:cs="Arial"/>
        </w:rPr>
        <w:t xml:space="preserve">e-mail: </w:t>
      </w:r>
      <w:hyperlink r:id="rId7" w:history="1">
        <w:r w:rsidRPr="008D02FD">
          <w:rPr>
            <w:rStyle w:val="Hiperveza"/>
            <w:rFonts w:ascii="Arial" w:hAnsi="Arial" w:cs="Arial"/>
          </w:rPr>
          <w:t>os-tucepi@os-tucepi.skole.hr</w:t>
        </w:r>
      </w:hyperlink>
      <w:r w:rsidRPr="008D02FD">
        <w:rPr>
          <w:rFonts w:ascii="Arial" w:hAnsi="Arial" w:cs="Arial"/>
        </w:rPr>
        <w:t xml:space="preserve"> </w:t>
      </w:r>
    </w:p>
    <w:p w:rsidR="00E02829" w:rsidRPr="008D02FD" w:rsidRDefault="000634F6" w:rsidP="00E02829">
      <w:pPr>
        <w:ind w:right="-468"/>
        <w:jc w:val="both"/>
        <w:rPr>
          <w:rFonts w:ascii="Arial" w:hAnsi="Arial" w:cs="Arial"/>
        </w:rPr>
      </w:pPr>
      <w:r w:rsidRPr="008D02FD">
        <w:rPr>
          <w:rFonts w:ascii="Arial" w:hAnsi="Arial" w:cs="Arial"/>
        </w:rPr>
        <w:t>KLASA: 112-01/20-01/</w:t>
      </w:r>
      <w:proofErr w:type="spellStart"/>
      <w:r w:rsidRPr="008D02FD">
        <w:rPr>
          <w:rFonts w:ascii="Arial" w:hAnsi="Arial" w:cs="Arial"/>
        </w:rPr>
        <w:t>01</w:t>
      </w:r>
      <w:proofErr w:type="spellEnd"/>
    </w:p>
    <w:p w:rsidR="00E02829" w:rsidRPr="008D02FD" w:rsidRDefault="000634F6" w:rsidP="00E02829">
      <w:pPr>
        <w:ind w:left="-720" w:right="-468" w:firstLine="720"/>
        <w:jc w:val="both"/>
        <w:rPr>
          <w:rFonts w:ascii="Arial" w:hAnsi="Arial" w:cs="Arial"/>
        </w:rPr>
      </w:pPr>
      <w:r w:rsidRPr="008D02FD">
        <w:rPr>
          <w:rFonts w:ascii="Arial" w:hAnsi="Arial" w:cs="Arial"/>
        </w:rPr>
        <w:t>URBROJ: 2147/06-1-01-20-01</w:t>
      </w:r>
    </w:p>
    <w:p w:rsidR="00E02829" w:rsidRPr="008D02FD" w:rsidRDefault="009D55CD" w:rsidP="00E02829">
      <w:pPr>
        <w:ind w:left="-720" w:right="-468" w:firstLine="720"/>
        <w:jc w:val="both"/>
        <w:rPr>
          <w:rFonts w:ascii="Arial" w:hAnsi="Arial" w:cs="Arial"/>
        </w:rPr>
      </w:pPr>
      <w:proofErr w:type="spellStart"/>
      <w:r w:rsidRPr="008D02FD">
        <w:rPr>
          <w:rFonts w:ascii="Arial" w:hAnsi="Arial" w:cs="Arial"/>
        </w:rPr>
        <w:t>Tučepi</w:t>
      </w:r>
      <w:proofErr w:type="spellEnd"/>
      <w:r w:rsidRPr="008D02FD">
        <w:rPr>
          <w:rFonts w:ascii="Arial" w:hAnsi="Arial" w:cs="Arial"/>
        </w:rPr>
        <w:t>, 16</w:t>
      </w:r>
      <w:r w:rsidR="00E02829" w:rsidRPr="008D02FD">
        <w:rPr>
          <w:rFonts w:ascii="Arial" w:hAnsi="Arial" w:cs="Arial"/>
        </w:rPr>
        <w:t xml:space="preserve">. </w:t>
      </w:r>
      <w:r w:rsidR="00C57CBD" w:rsidRPr="008D02FD">
        <w:rPr>
          <w:rFonts w:ascii="Arial" w:hAnsi="Arial" w:cs="Arial"/>
        </w:rPr>
        <w:t>siječnja 2020</w:t>
      </w:r>
      <w:r w:rsidR="00E02829" w:rsidRPr="008D02FD">
        <w:rPr>
          <w:rFonts w:ascii="Arial" w:hAnsi="Arial" w:cs="Arial"/>
        </w:rPr>
        <w:t>. godine</w:t>
      </w:r>
    </w:p>
    <w:p w:rsidR="00E02829" w:rsidRPr="008D02FD" w:rsidRDefault="00E02829" w:rsidP="00E02829">
      <w:pPr>
        <w:ind w:left="-720" w:right="-468" w:firstLine="720"/>
        <w:jc w:val="both"/>
        <w:rPr>
          <w:rFonts w:ascii="Arial" w:hAnsi="Arial" w:cs="Arial"/>
        </w:rPr>
      </w:pPr>
    </w:p>
    <w:p w:rsidR="00E02829" w:rsidRPr="008D02FD" w:rsidRDefault="00E02829" w:rsidP="00E02829">
      <w:pPr>
        <w:jc w:val="both"/>
        <w:rPr>
          <w:rFonts w:ascii="Arial" w:hAnsi="Arial" w:cs="Arial"/>
        </w:rPr>
      </w:pPr>
      <w:r w:rsidRPr="008D02FD">
        <w:rPr>
          <w:rFonts w:ascii="Arial" w:hAnsi="Arial" w:cs="Arial"/>
        </w:rPr>
        <w:t xml:space="preserve">Na temelju članka 107. Zakona o odgoju i obrazovanju u osnovnoj i srednjoj školi (NN br. 87/08, 86/09, 92/10, 105/10, 90/11, 16/12, 86/12, 126/12, 94/13, </w:t>
      </w:r>
      <w:r w:rsidR="000634F6" w:rsidRPr="008D02FD">
        <w:rPr>
          <w:rFonts w:ascii="Arial" w:hAnsi="Arial" w:cs="Arial"/>
        </w:rPr>
        <w:t>136/14 – RUSRH,</w:t>
      </w:r>
      <w:r w:rsidR="00B25DAE" w:rsidRPr="008D02FD">
        <w:rPr>
          <w:rFonts w:ascii="Arial" w:hAnsi="Arial" w:cs="Arial"/>
        </w:rPr>
        <w:t xml:space="preserve"> </w:t>
      </w:r>
      <w:r w:rsidRPr="008D02FD">
        <w:rPr>
          <w:rFonts w:ascii="Arial" w:hAnsi="Arial" w:cs="Arial"/>
        </w:rPr>
        <w:t>152/14, 7/17, 68/18</w:t>
      </w:r>
      <w:r w:rsidR="00B25DAE" w:rsidRPr="008D02FD">
        <w:rPr>
          <w:rFonts w:ascii="Arial" w:hAnsi="Arial" w:cs="Arial"/>
        </w:rPr>
        <w:t>, 98/19</w:t>
      </w:r>
      <w:r w:rsidRPr="008D02FD">
        <w:rPr>
          <w:rFonts w:ascii="Arial" w:hAnsi="Arial" w:cs="Arial"/>
        </w:rPr>
        <w:t>),</w:t>
      </w:r>
      <w:r w:rsidR="008D6406" w:rsidRPr="008D02FD">
        <w:rPr>
          <w:rFonts w:ascii="Arial" w:hAnsi="Arial" w:cs="Arial"/>
        </w:rPr>
        <w:t xml:space="preserve"> </w:t>
      </w:r>
      <w:r w:rsidR="008D6406" w:rsidRPr="008D02FD">
        <w:rPr>
          <w:rFonts w:ascii="Arial" w:hAnsi="Arial" w:cs="Arial"/>
          <w:color w:val="000000"/>
        </w:rPr>
        <w:t xml:space="preserve">članka </w:t>
      </w:r>
      <w:r w:rsidR="008D6406" w:rsidRPr="008D02FD">
        <w:rPr>
          <w:rFonts w:ascii="Arial" w:hAnsi="Arial" w:cs="Arial"/>
        </w:rPr>
        <w:t xml:space="preserve">13. </w:t>
      </w:r>
      <w:r w:rsidR="008D6406" w:rsidRPr="008D02FD">
        <w:rPr>
          <w:rFonts w:ascii="Arial" w:hAnsi="Arial" w:cs="Arial"/>
          <w:color w:val="000000"/>
        </w:rPr>
        <w:t>Pravilnika o radu</w:t>
      </w:r>
      <w:r w:rsidRPr="008D02FD">
        <w:rPr>
          <w:rFonts w:ascii="Arial" w:hAnsi="Arial" w:cs="Arial"/>
        </w:rPr>
        <w:t xml:space="preserve"> </w:t>
      </w:r>
      <w:r w:rsidR="008D6406" w:rsidRPr="008D02FD">
        <w:rPr>
          <w:rFonts w:ascii="Arial" w:hAnsi="Arial" w:cs="Arial"/>
          <w:color w:val="000000"/>
        </w:rPr>
        <w:t xml:space="preserve">i članka 8. i 9. Pravilnika o postupku zapošljavanja te procjeni i vrednovanju kandidata za zapošljavanje, ravnatelj </w:t>
      </w:r>
      <w:r w:rsidR="008D6406" w:rsidRPr="008D02FD">
        <w:rPr>
          <w:rFonts w:ascii="Arial" w:hAnsi="Arial" w:cs="Arial"/>
        </w:rPr>
        <w:t>Osnovne škole</w:t>
      </w:r>
      <w:r w:rsidRPr="008D02FD">
        <w:rPr>
          <w:rFonts w:ascii="Arial" w:hAnsi="Arial" w:cs="Arial"/>
        </w:rPr>
        <w:t xml:space="preserve"> </w:t>
      </w:r>
      <w:proofErr w:type="spellStart"/>
      <w:r w:rsidRPr="008D02FD">
        <w:rPr>
          <w:rFonts w:ascii="Arial" w:hAnsi="Arial" w:cs="Arial"/>
        </w:rPr>
        <w:t>Tučepi</w:t>
      </w:r>
      <w:proofErr w:type="spellEnd"/>
      <w:r w:rsidRPr="008D02FD">
        <w:rPr>
          <w:rFonts w:ascii="Arial" w:hAnsi="Arial" w:cs="Arial"/>
        </w:rPr>
        <w:t xml:space="preserve"> iz </w:t>
      </w:r>
      <w:proofErr w:type="spellStart"/>
      <w:r w:rsidRPr="008D02FD">
        <w:rPr>
          <w:rFonts w:ascii="Arial" w:hAnsi="Arial" w:cs="Arial"/>
        </w:rPr>
        <w:t>Tučepi</w:t>
      </w:r>
      <w:proofErr w:type="spellEnd"/>
      <w:r w:rsidRPr="008D02FD">
        <w:rPr>
          <w:rFonts w:ascii="Arial" w:hAnsi="Arial" w:cs="Arial"/>
        </w:rPr>
        <w:t xml:space="preserve"> </w:t>
      </w:r>
      <w:r w:rsidR="008D6406" w:rsidRPr="008D02FD">
        <w:rPr>
          <w:rFonts w:ascii="Arial" w:hAnsi="Arial" w:cs="Arial"/>
        </w:rPr>
        <w:t>objavljuje</w:t>
      </w:r>
    </w:p>
    <w:p w:rsidR="000634F6" w:rsidRPr="008D02FD" w:rsidRDefault="00E02829" w:rsidP="00E02829">
      <w:pPr>
        <w:rPr>
          <w:rFonts w:ascii="Arial" w:hAnsi="Arial" w:cs="Arial"/>
        </w:rPr>
      </w:pPr>
      <w:r w:rsidRPr="008D02FD">
        <w:rPr>
          <w:rFonts w:ascii="Arial" w:hAnsi="Arial" w:cs="Arial"/>
        </w:rPr>
        <w:t xml:space="preserve">  </w:t>
      </w:r>
    </w:p>
    <w:p w:rsidR="00E02829" w:rsidRPr="008D02FD" w:rsidRDefault="00E02829" w:rsidP="00E02829">
      <w:pPr>
        <w:rPr>
          <w:rFonts w:ascii="Arial" w:hAnsi="Arial" w:cs="Arial"/>
        </w:rPr>
      </w:pPr>
      <w:r w:rsidRPr="008D02FD">
        <w:rPr>
          <w:rFonts w:ascii="Arial" w:hAnsi="Arial" w:cs="Arial"/>
        </w:rPr>
        <w:t xml:space="preserve">                                                </w:t>
      </w:r>
    </w:p>
    <w:p w:rsidR="00E02829" w:rsidRPr="008D02FD" w:rsidRDefault="00E02829" w:rsidP="00E02829">
      <w:pPr>
        <w:jc w:val="center"/>
        <w:rPr>
          <w:rFonts w:ascii="Arial" w:hAnsi="Arial" w:cs="Arial"/>
        </w:rPr>
      </w:pPr>
      <w:r w:rsidRPr="008D02FD">
        <w:rPr>
          <w:rFonts w:ascii="Arial" w:hAnsi="Arial" w:cs="Arial"/>
          <w:b/>
        </w:rPr>
        <w:t>NATJEČAJ</w:t>
      </w:r>
    </w:p>
    <w:p w:rsidR="00E02829" w:rsidRPr="008D02FD" w:rsidRDefault="00E02829" w:rsidP="00E02829">
      <w:pPr>
        <w:jc w:val="center"/>
        <w:rPr>
          <w:rFonts w:ascii="Arial" w:hAnsi="Arial" w:cs="Arial"/>
        </w:rPr>
      </w:pPr>
      <w:r w:rsidRPr="008D02FD">
        <w:rPr>
          <w:rFonts w:ascii="Arial" w:hAnsi="Arial" w:cs="Arial"/>
        </w:rPr>
        <w:t>za radno mjesto</w:t>
      </w:r>
    </w:p>
    <w:p w:rsidR="00E02829" w:rsidRPr="008D02FD" w:rsidRDefault="00E02829" w:rsidP="008D6406">
      <w:pPr>
        <w:pStyle w:val="Odlomakpopisa"/>
        <w:numPr>
          <w:ilvl w:val="0"/>
          <w:numId w:val="1"/>
        </w:numPr>
        <w:rPr>
          <w:rFonts w:ascii="Arial" w:hAnsi="Arial" w:cs="Arial"/>
          <w:b/>
          <w:bCs/>
        </w:rPr>
      </w:pPr>
      <w:r w:rsidRPr="008D02FD">
        <w:rPr>
          <w:rFonts w:ascii="Arial" w:hAnsi="Arial" w:cs="Arial"/>
          <w:b/>
          <w:bCs/>
        </w:rPr>
        <w:t>UČITELJ/</w:t>
      </w:r>
      <w:r w:rsidR="009D55CD" w:rsidRPr="008D02FD">
        <w:rPr>
          <w:rFonts w:ascii="Arial" w:hAnsi="Arial" w:cs="Arial"/>
          <w:b/>
          <w:bCs/>
        </w:rPr>
        <w:t>-</w:t>
      </w:r>
      <w:r w:rsidRPr="008D02FD">
        <w:rPr>
          <w:rFonts w:ascii="Arial" w:hAnsi="Arial" w:cs="Arial"/>
          <w:b/>
          <w:bCs/>
        </w:rPr>
        <w:t xml:space="preserve">ICA </w:t>
      </w:r>
      <w:r w:rsidR="008D6406" w:rsidRPr="008D02FD">
        <w:rPr>
          <w:rFonts w:ascii="Arial" w:hAnsi="Arial" w:cs="Arial"/>
          <w:b/>
          <w:bCs/>
        </w:rPr>
        <w:t>RAZREDNE NASTAVE - 1 izvršitelj/</w:t>
      </w:r>
      <w:r w:rsidR="009D55CD" w:rsidRPr="008D02FD">
        <w:rPr>
          <w:rFonts w:ascii="Arial" w:hAnsi="Arial" w:cs="Arial"/>
          <w:b/>
          <w:bCs/>
        </w:rPr>
        <w:t>-</w:t>
      </w:r>
      <w:proofErr w:type="spellStart"/>
      <w:r w:rsidR="008D6406" w:rsidRPr="008D02FD">
        <w:rPr>
          <w:rFonts w:ascii="Arial" w:hAnsi="Arial" w:cs="Arial"/>
          <w:b/>
          <w:bCs/>
        </w:rPr>
        <w:t>ica</w:t>
      </w:r>
      <w:proofErr w:type="spellEnd"/>
      <w:r w:rsidR="008D6406" w:rsidRPr="008D02FD">
        <w:rPr>
          <w:rFonts w:ascii="Arial" w:hAnsi="Arial" w:cs="Arial"/>
          <w:b/>
          <w:bCs/>
        </w:rPr>
        <w:t xml:space="preserve">, na određeno, puno radno vrijeme, za rad u sjedištu OŠ </w:t>
      </w:r>
      <w:proofErr w:type="spellStart"/>
      <w:r w:rsidR="008D6406" w:rsidRPr="008D02FD">
        <w:rPr>
          <w:rFonts w:ascii="Arial" w:hAnsi="Arial" w:cs="Arial"/>
          <w:b/>
          <w:bCs/>
        </w:rPr>
        <w:t>Tučepi</w:t>
      </w:r>
      <w:proofErr w:type="spellEnd"/>
      <w:r w:rsidR="008D6406" w:rsidRPr="008D02FD">
        <w:rPr>
          <w:rFonts w:ascii="Arial" w:hAnsi="Arial" w:cs="Arial"/>
          <w:b/>
          <w:bCs/>
        </w:rPr>
        <w:t xml:space="preserve"> do povratka djelatnice na radno mjesto</w:t>
      </w:r>
    </w:p>
    <w:p w:rsidR="00401979" w:rsidRPr="008D02FD" w:rsidRDefault="00401979" w:rsidP="00E02829">
      <w:pPr>
        <w:jc w:val="both"/>
        <w:rPr>
          <w:rFonts w:ascii="Arial" w:hAnsi="Arial" w:cs="Arial"/>
        </w:rPr>
      </w:pPr>
    </w:p>
    <w:p w:rsidR="008401CF" w:rsidRPr="008D02FD" w:rsidRDefault="008401CF" w:rsidP="00E02829">
      <w:pPr>
        <w:jc w:val="both"/>
        <w:rPr>
          <w:rFonts w:ascii="Arial" w:hAnsi="Arial" w:cs="Arial"/>
        </w:rPr>
      </w:pPr>
      <w:r w:rsidRPr="008D02FD">
        <w:rPr>
          <w:rFonts w:ascii="Arial" w:hAnsi="Arial" w:cs="Arial"/>
        </w:rPr>
        <w:t>UVJETI</w:t>
      </w:r>
    </w:p>
    <w:p w:rsidR="00FB1E62" w:rsidRPr="008D02FD" w:rsidRDefault="00401979" w:rsidP="00E02829">
      <w:pPr>
        <w:jc w:val="both"/>
        <w:rPr>
          <w:rFonts w:ascii="Arial" w:hAnsi="Arial" w:cs="Arial"/>
        </w:rPr>
      </w:pPr>
      <w:r w:rsidRPr="008D02FD">
        <w:rPr>
          <w:rFonts w:ascii="Arial" w:hAnsi="Arial" w:cs="Arial"/>
        </w:rPr>
        <w:t>Pored općih uvjeta za zasnivanje radnog odnosa sukladno općim propisima o radu, kandidati moraju ispunjavati i posebne uvjete propisane člankom 105. i 106. Zakona o odgoju i obrazovanju u osnovnoj</w:t>
      </w:r>
      <w:r w:rsidR="009D55CD" w:rsidRPr="008D02FD">
        <w:rPr>
          <w:rFonts w:ascii="Arial" w:hAnsi="Arial" w:cs="Arial"/>
        </w:rPr>
        <w:t xml:space="preserve"> i srednjoj školi (NN br. 87/08, 86/09, 92/10, 105/10, 90/11, 5/12, 16/12, 86/12, 94/13, 136/14.-RUSRH, 152/14, 7/17, 68/18, </w:t>
      </w:r>
      <w:r w:rsidRPr="008D02FD">
        <w:rPr>
          <w:rFonts w:ascii="Arial" w:hAnsi="Arial" w:cs="Arial"/>
        </w:rPr>
        <w:t xml:space="preserve">98/19) i uvjete iz Pravilnika o odgovarajućoj vrsti obrazovanja učitelja i stručnih suradnika u osnovnoj školi (NN br. 6/19) i Pravilnika o radu Osnovne škole </w:t>
      </w:r>
      <w:proofErr w:type="spellStart"/>
      <w:r w:rsidRPr="008D02FD">
        <w:rPr>
          <w:rFonts w:ascii="Arial" w:hAnsi="Arial" w:cs="Arial"/>
        </w:rPr>
        <w:t>Tučepi</w:t>
      </w:r>
      <w:proofErr w:type="spellEnd"/>
      <w:r w:rsidRPr="008D02FD">
        <w:rPr>
          <w:rFonts w:ascii="Arial" w:hAnsi="Arial" w:cs="Arial"/>
        </w:rPr>
        <w:t xml:space="preserve"> iz </w:t>
      </w:r>
      <w:proofErr w:type="spellStart"/>
      <w:r w:rsidRPr="008D02FD">
        <w:rPr>
          <w:rFonts w:ascii="Arial" w:hAnsi="Arial" w:cs="Arial"/>
        </w:rPr>
        <w:t>Tučepi</w:t>
      </w:r>
      <w:proofErr w:type="spellEnd"/>
      <w:r w:rsidRPr="008D02FD">
        <w:rPr>
          <w:rFonts w:ascii="Arial" w:hAnsi="Arial" w:cs="Arial"/>
        </w:rPr>
        <w:t xml:space="preserve">. </w:t>
      </w:r>
    </w:p>
    <w:p w:rsidR="00FB1E62" w:rsidRPr="008D02FD" w:rsidRDefault="00FB1E62" w:rsidP="00E02829">
      <w:pPr>
        <w:jc w:val="both"/>
        <w:rPr>
          <w:rFonts w:ascii="Arial" w:hAnsi="Arial" w:cs="Arial"/>
        </w:rPr>
      </w:pPr>
    </w:p>
    <w:p w:rsidR="00401979" w:rsidRPr="008D02FD" w:rsidRDefault="00401979" w:rsidP="00FB1E62">
      <w:pPr>
        <w:jc w:val="both"/>
        <w:rPr>
          <w:rFonts w:ascii="Arial" w:hAnsi="Arial" w:cs="Arial"/>
        </w:rPr>
      </w:pPr>
      <w:r w:rsidRPr="008D02FD">
        <w:rPr>
          <w:rFonts w:ascii="Arial" w:hAnsi="Arial" w:cs="Arial"/>
        </w:rPr>
        <w:t>Posebni uvjeti za zasnivanje radnog odnosa u školskoj ustanovi za</w:t>
      </w:r>
      <w:r w:rsidR="00FB1E62" w:rsidRPr="008D02FD">
        <w:rPr>
          <w:rFonts w:ascii="Arial" w:hAnsi="Arial" w:cs="Arial"/>
        </w:rPr>
        <w:t xml:space="preserve"> osobe koje sudjeluju u odgojno</w:t>
      </w:r>
      <w:r w:rsidRPr="008D02FD">
        <w:rPr>
          <w:rFonts w:ascii="Arial" w:hAnsi="Arial" w:cs="Arial"/>
        </w:rPr>
        <w:t>-obrazovnom radu s učenicima jesu</w:t>
      </w:r>
      <w:r w:rsidR="00FB1E62" w:rsidRPr="008D02FD">
        <w:rPr>
          <w:rFonts w:ascii="Arial" w:hAnsi="Arial" w:cs="Arial"/>
        </w:rPr>
        <w:t>:</w:t>
      </w:r>
      <w:r w:rsidRPr="008D02FD">
        <w:rPr>
          <w:rFonts w:ascii="Arial" w:hAnsi="Arial" w:cs="Arial"/>
        </w:rPr>
        <w:t xml:space="preserve"> poznavanje hrvatskog jezika i latiničnog pisma u</w:t>
      </w:r>
      <w:r w:rsidR="00FB1E62" w:rsidRPr="008D02FD">
        <w:rPr>
          <w:rFonts w:ascii="Arial" w:hAnsi="Arial" w:cs="Arial"/>
        </w:rPr>
        <w:t xml:space="preserve"> mjeri koja omogućava izvođenje odgojno-obrazovnog rada, odgovarajuću vrstu i razinu obrazovanja kojom su osobe stručno osposobljene za obavljanje odgojno-obrazovnog rada.</w:t>
      </w:r>
    </w:p>
    <w:p w:rsidR="00FB1E62" w:rsidRPr="008D02FD" w:rsidRDefault="00FB1E62" w:rsidP="00FB1E62">
      <w:pPr>
        <w:jc w:val="both"/>
        <w:rPr>
          <w:rFonts w:ascii="Arial" w:hAnsi="Arial" w:cs="Arial"/>
        </w:rPr>
      </w:pPr>
    </w:p>
    <w:p w:rsidR="00FB1E62" w:rsidRPr="008D02FD" w:rsidRDefault="00FB1E62" w:rsidP="00FB1E62">
      <w:pPr>
        <w:jc w:val="both"/>
        <w:rPr>
          <w:rFonts w:ascii="Arial" w:hAnsi="Arial" w:cs="Arial"/>
        </w:rPr>
      </w:pPr>
      <w:r w:rsidRPr="008D02FD">
        <w:rPr>
          <w:rFonts w:ascii="Arial" w:hAnsi="Arial" w:cs="Arial"/>
        </w:rPr>
        <w:t>Radni odnos u školskoj ustanovi ne može zasnovati osoba za koju postoje zapreke iz članka 106. Zakona o odgoju i obrazovanju u osnovnoj</w:t>
      </w:r>
      <w:r w:rsidR="00B25DAE" w:rsidRPr="008D02FD">
        <w:rPr>
          <w:rFonts w:ascii="Arial" w:hAnsi="Arial" w:cs="Arial"/>
        </w:rPr>
        <w:t xml:space="preserve"> i srednjoj školi (NN br. 87/08</w:t>
      </w:r>
      <w:r w:rsidRPr="008D02FD">
        <w:rPr>
          <w:rFonts w:ascii="Arial" w:hAnsi="Arial" w:cs="Arial"/>
        </w:rPr>
        <w:t>,</w:t>
      </w:r>
      <w:r w:rsidR="00B25DAE" w:rsidRPr="008D02FD">
        <w:rPr>
          <w:rFonts w:ascii="Arial" w:hAnsi="Arial" w:cs="Arial"/>
        </w:rPr>
        <w:t xml:space="preserve"> 86/09, 92/10, 105/10, 90/11, 5/12, 16/12, 86/12, 94/13</w:t>
      </w:r>
      <w:r w:rsidRPr="008D02FD">
        <w:rPr>
          <w:rFonts w:ascii="Arial" w:hAnsi="Arial" w:cs="Arial"/>
        </w:rPr>
        <w:t>, 136/14.-RUSRH</w:t>
      </w:r>
      <w:r w:rsidR="00B25DAE" w:rsidRPr="008D02FD">
        <w:rPr>
          <w:rFonts w:ascii="Arial" w:hAnsi="Arial" w:cs="Arial"/>
        </w:rPr>
        <w:t xml:space="preserve">, 152/14, 7/17, </w:t>
      </w:r>
      <w:r w:rsidR="009D55CD" w:rsidRPr="008D02FD">
        <w:rPr>
          <w:rFonts w:ascii="Arial" w:hAnsi="Arial" w:cs="Arial"/>
        </w:rPr>
        <w:t xml:space="preserve">68/18, </w:t>
      </w:r>
      <w:r w:rsidRPr="008D02FD">
        <w:rPr>
          <w:rFonts w:ascii="Arial" w:hAnsi="Arial" w:cs="Arial"/>
        </w:rPr>
        <w:t>98/19).</w:t>
      </w:r>
    </w:p>
    <w:p w:rsidR="00FB1E62" w:rsidRPr="008D02FD" w:rsidRDefault="00FB1E62" w:rsidP="00FB1E62">
      <w:pPr>
        <w:jc w:val="both"/>
        <w:rPr>
          <w:rFonts w:ascii="Arial" w:hAnsi="Arial" w:cs="Arial"/>
        </w:rPr>
      </w:pPr>
    </w:p>
    <w:p w:rsidR="00FB1E62" w:rsidRPr="008D02FD" w:rsidRDefault="00FB1E62" w:rsidP="00FB1E62">
      <w:pPr>
        <w:jc w:val="both"/>
        <w:rPr>
          <w:rFonts w:ascii="Arial" w:hAnsi="Arial" w:cs="Arial"/>
        </w:rPr>
      </w:pPr>
      <w:r w:rsidRPr="008D02FD">
        <w:rPr>
          <w:rFonts w:ascii="Arial" w:hAnsi="Arial" w:cs="Arial"/>
        </w:rPr>
        <w:t xml:space="preserve">Potrebna razina i vrsta obrazovanja propisana je člankom 105. Zakona o odgoju i obrazovanja u osnovnoj i srednjoj školi. </w:t>
      </w:r>
    </w:p>
    <w:p w:rsidR="00FB1E62" w:rsidRPr="008D02FD" w:rsidRDefault="00FB1E62" w:rsidP="008E7698">
      <w:pPr>
        <w:spacing w:after="135"/>
        <w:jc w:val="both"/>
        <w:rPr>
          <w:rFonts w:ascii="Arial" w:hAnsi="Arial" w:cs="Arial"/>
        </w:rPr>
      </w:pPr>
      <w:r w:rsidRPr="008D02FD">
        <w:rPr>
          <w:rFonts w:ascii="Arial" w:hAnsi="Arial" w:cs="Arial"/>
        </w:rPr>
        <w:t>Poslove učitelja razredne nastave može obavljati osoba koja je završila</w:t>
      </w:r>
      <w:r w:rsidR="008E7698" w:rsidRPr="008D02FD">
        <w:rPr>
          <w:rFonts w:ascii="Arial" w:hAnsi="Arial" w:cs="Arial"/>
        </w:rPr>
        <w:t xml:space="preserve"> integrirani preddiplomski i </w:t>
      </w:r>
      <w:r w:rsidRPr="008D02FD">
        <w:rPr>
          <w:rFonts w:ascii="Arial" w:hAnsi="Arial" w:cs="Arial"/>
        </w:rPr>
        <w:t>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FB1E62" w:rsidRPr="008D02FD" w:rsidRDefault="008E7698" w:rsidP="00FB1E62">
      <w:pPr>
        <w:jc w:val="both"/>
        <w:rPr>
          <w:rFonts w:ascii="Arial" w:hAnsi="Arial" w:cs="Arial"/>
        </w:rPr>
      </w:pPr>
      <w:r w:rsidRPr="008D02FD">
        <w:rPr>
          <w:rFonts w:ascii="Arial" w:hAnsi="Arial" w:cs="Arial"/>
        </w:rPr>
        <w:t>Uvjet</w:t>
      </w:r>
      <w:r w:rsidR="00C657BA" w:rsidRPr="008D02FD">
        <w:rPr>
          <w:rFonts w:ascii="Arial" w:hAnsi="Arial" w:cs="Arial"/>
        </w:rPr>
        <w:t>i</w:t>
      </w:r>
      <w:r w:rsidRPr="008D02FD">
        <w:rPr>
          <w:rFonts w:ascii="Arial" w:hAnsi="Arial" w:cs="Arial"/>
        </w:rPr>
        <w:t xml:space="preserve"> stručne spreme za radno mjesto učite</w:t>
      </w:r>
      <w:r w:rsidR="00C657BA" w:rsidRPr="008D02FD">
        <w:rPr>
          <w:rFonts w:ascii="Arial" w:hAnsi="Arial" w:cs="Arial"/>
        </w:rPr>
        <w:t xml:space="preserve">lj razredne nastave propisani </w:t>
      </w:r>
      <w:r w:rsidR="00FB1E62" w:rsidRPr="008D02FD">
        <w:rPr>
          <w:rFonts w:ascii="Arial" w:hAnsi="Arial" w:cs="Arial"/>
        </w:rPr>
        <w:t xml:space="preserve">člankom </w:t>
      </w:r>
      <w:r w:rsidR="00C657BA" w:rsidRPr="008D02FD">
        <w:rPr>
          <w:rFonts w:ascii="Arial" w:hAnsi="Arial" w:cs="Arial"/>
        </w:rPr>
        <w:t>4.</w:t>
      </w:r>
      <w:r w:rsidR="00FB1E62" w:rsidRPr="008D02FD">
        <w:rPr>
          <w:rFonts w:ascii="Arial" w:hAnsi="Arial" w:cs="Arial"/>
        </w:rPr>
        <w:t xml:space="preserve"> Pravilnika o odgovarajućoj vrsti obrazovanja učitelja i stručn</w:t>
      </w:r>
      <w:r w:rsidR="00C657BA" w:rsidRPr="008D02FD">
        <w:rPr>
          <w:rFonts w:ascii="Arial" w:hAnsi="Arial" w:cs="Arial"/>
        </w:rPr>
        <w:t>ih suradnika u osnovnoj školi (NN br. 6/19) su:</w:t>
      </w:r>
    </w:p>
    <w:p w:rsidR="00206539" w:rsidRPr="008D02FD" w:rsidRDefault="00206539" w:rsidP="00FB1E62">
      <w:pPr>
        <w:jc w:val="both"/>
        <w:rPr>
          <w:rFonts w:ascii="Arial" w:hAnsi="Arial" w:cs="Arial"/>
        </w:rPr>
      </w:pPr>
    </w:p>
    <w:tbl>
      <w:tblPr>
        <w:tblW w:w="5000" w:type="pct"/>
        <w:shd w:val="clear" w:color="auto" w:fill="FFFFFF"/>
        <w:tblCellMar>
          <w:left w:w="0" w:type="dxa"/>
          <w:right w:w="0" w:type="dxa"/>
        </w:tblCellMar>
        <w:tblLook w:val="04A0" w:firstRow="1" w:lastRow="0" w:firstColumn="1" w:lastColumn="0" w:noHBand="0" w:noVBand="1"/>
      </w:tblPr>
      <w:tblGrid>
        <w:gridCol w:w="2618"/>
        <w:gridCol w:w="4157"/>
        <w:gridCol w:w="3907"/>
      </w:tblGrid>
      <w:tr w:rsidR="00C657BA" w:rsidRPr="008D02FD" w:rsidTr="00C657BA">
        <w:tc>
          <w:tcPr>
            <w:tcW w:w="1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jc w:val="center"/>
              <w:rPr>
                <w:rFonts w:ascii="Arial" w:hAnsi="Arial" w:cs="Arial"/>
              </w:rPr>
            </w:pPr>
            <w:r w:rsidRPr="008D02FD">
              <w:rPr>
                <w:rFonts w:ascii="Arial" w:hAnsi="Arial" w:cs="Arial"/>
                <w:b/>
                <w:bCs/>
                <w:bdr w:val="none" w:sz="0" w:space="0" w:color="auto" w:frame="1"/>
              </w:rPr>
              <w:t>STUDIJSKI PROGRAM I SMJER</w:t>
            </w:r>
          </w:p>
        </w:tc>
        <w:tc>
          <w:tcPr>
            <w:tcW w:w="194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jc w:val="center"/>
              <w:rPr>
                <w:rFonts w:ascii="Arial" w:hAnsi="Arial" w:cs="Arial"/>
              </w:rPr>
            </w:pPr>
            <w:r w:rsidRPr="008D02FD">
              <w:rPr>
                <w:rFonts w:ascii="Arial" w:hAnsi="Arial" w:cs="Arial"/>
                <w:b/>
                <w:bCs/>
                <w:bdr w:val="none" w:sz="0" w:space="0" w:color="auto" w:frame="1"/>
              </w:rPr>
              <w:t>VRSTA I RAZINA STUDIJA</w:t>
            </w:r>
          </w:p>
        </w:tc>
        <w:tc>
          <w:tcPr>
            <w:tcW w:w="182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jc w:val="center"/>
              <w:rPr>
                <w:rFonts w:ascii="Arial" w:hAnsi="Arial" w:cs="Arial"/>
              </w:rPr>
            </w:pPr>
            <w:r w:rsidRPr="008D02FD">
              <w:rPr>
                <w:rFonts w:ascii="Arial" w:hAnsi="Arial" w:cs="Arial"/>
                <w:b/>
                <w:bCs/>
                <w:bdr w:val="none" w:sz="0" w:space="0" w:color="auto" w:frame="1"/>
              </w:rPr>
              <w:t>STEČENI AKADEMSKI NAZIV</w:t>
            </w:r>
          </w:p>
        </w:tc>
      </w:tr>
      <w:tr w:rsidR="00C657BA" w:rsidRPr="008D02FD" w:rsidTr="00C657BA">
        <w:tc>
          <w:tcPr>
            <w:tcW w:w="1225"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textAlignment w:val="baseline"/>
              <w:rPr>
                <w:rFonts w:ascii="Arial" w:hAnsi="Arial" w:cs="Arial"/>
              </w:rPr>
            </w:pPr>
            <w:r w:rsidRPr="008D02FD">
              <w:rPr>
                <w:rFonts w:ascii="Arial" w:hAnsi="Arial" w:cs="Arial"/>
              </w:rPr>
              <w:t>Učiteljski studij</w:t>
            </w:r>
          </w:p>
          <w:p w:rsidR="00C657BA" w:rsidRPr="008D02FD" w:rsidRDefault="00C657BA" w:rsidP="00C657BA">
            <w:pPr>
              <w:textAlignment w:val="baseline"/>
              <w:rPr>
                <w:rFonts w:ascii="Arial" w:hAnsi="Arial" w:cs="Arial"/>
              </w:rPr>
            </w:pPr>
          </w:p>
          <w:p w:rsidR="00C657BA" w:rsidRPr="008D02FD" w:rsidRDefault="00C657BA" w:rsidP="00C657BA">
            <w:pPr>
              <w:textAlignment w:val="baseline"/>
              <w:rPr>
                <w:rFonts w:ascii="Arial" w:hAnsi="Arial" w:cs="Arial"/>
              </w:rPr>
            </w:pPr>
          </w:p>
        </w:tc>
        <w:tc>
          <w:tcPr>
            <w:tcW w:w="194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rPr>
              <w:t>–     integrirani preddiplomski i diplomski studij</w:t>
            </w:r>
          </w:p>
        </w:tc>
        <w:tc>
          <w:tcPr>
            <w:tcW w:w="182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i/>
                <w:iCs/>
                <w:bdr w:val="none" w:sz="0" w:space="0" w:color="auto" w:frame="1"/>
              </w:rPr>
              <w:t>    magistar primarnog obrazovanja (bez obzira na modul ili program)</w:t>
            </w:r>
          </w:p>
        </w:tc>
      </w:tr>
      <w:tr w:rsidR="00C657BA" w:rsidRPr="008D02FD" w:rsidTr="00C657BA">
        <w:tc>
          <w:tcPr>
            <w:tcW w:w="1225"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657BA" w:rsidRPr="008D02FD" w:rsidRDefault="00C657BA" w:rsidP="00C657BA">
            <w:pPr>
              <w:rPr>
                <w:rFonts w:ascii="Arial" w:hAnsi="Arial" w:cs="Arial"/>
              </w:rPr>
            </w:pPr>
          </w:p>
        </w:tc>
        <w:tc>
          <w:tcPr>
            <w:tcW w:w="194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rPr>
              <w:t>–     četverogodišnji dodiplomski stručni studij</w:t>
            </w:r>
          </w:p>
        </w:tc>
        <w:tc>
          <w:tcPr>
            <w:tcW w:w="182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textAlignment w:val="baseline"/>
              <w:rPr>
                <w:rFonts w:ascii="Arial" w:hAnsi="Arial" w:cs="Arial"/>
              </w:rPr>
            </w:pPr>
            <w:r w:rsidRPr="008D02FD">
              <w:rPr>
                <w:rFonts w:ascii="Arial" w:hAnsi="Arial" w:cs="Arial"/>
                <w:i/>
                <w:iCs/>
                <w:bdr w:val="none" w:sz="0" w:space="0" w:color="auto" w:frame="1"/>
              </w:rPr>
              <w:t>    diplomirani učitelj razredne nastave</w:t>
            </w:r>
          </w:p>
          <w:p w:rsidR="00C657BA" w:rsidRPr="008D02FD" w:rsidRDefault="00C657BA" w:rsidP="00C657BA">
            <w:pPr>
              <w:textAlignment w:val="baseline"/>
              <w:rPr>
                <w:rFonts w:ascii="Arial" w:hAnsi="Arial" w:cs="Arial"/>
              </w:rPr>
            </w:pPr>
            <w:r w:rsidRPr="008D02FD">
              <w:rPr>
                <w:rFonts w:ascii="Arial" w:hAnsi="Arial" w:cs="Arial"/>
                <w:i/>
                <w:iCs/>
                <w:bdr w:val="none" w:sz="0" w:space="0" w:color="auto" w:frame="1"/>
              </w:rPr>
              <w:t xml:space="preserve">    diplomirani učitelj razredne nastave s pojačanim programom </w:t>
            </w:r>
            <w:r w:rsidRPr="008D02FD">
              <w:rPr>
                <w:rFonts w:ascii="Arial" w:hAnsi="Arial" w:cs="Arial"/>
                <w:i/>
                <w:iCs/>
                <w:bdr w:val="none" w:sz="0" w:space="0" w:color="auto" w:frame="1"/>
              </w:rPr>
              <w:lastRenderedPageBreak/>
              <w:t>iz nastavnoga premeta</w:t>
            </w:r>
          </w:p>
        </w:tc>
      </w:tr>
      <w:tr w:rsidR="00C657BA" w:rsidRPr="008D02FD" w:rsidTr="00C657BA">
        <w:tc>
          <w:tcPr>
            <w:tcW w:w="1225"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657BA" w:rsidRPr="008D02FD" w:rsidRDefault="00C657BA" w:rsidP="00C657BA">
            <w:pPr>
              <w:rPr>
                <w:rFonts w:ascii="Arial" w:hAnsi="Arial" w:cs="Arial"/>
              </w:rPr>
            </w:pPr>
          </w:p>
        </w:tc>
        <w:tc>
          <w:tcPr>
            <w:tcW w:w="194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rPr>
              <w:t>–     specijalistički diplomski stručni studij</w:t>
            </w:r>
          </w:p>
        </w:tc>
        <w:tc>
          <w:tcPr>
            <w:tcW w:w="182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i/>
                <w:iCs/>
                <w:bdr w:val="none" w:sz="0" w:space="0" w:color="auto" w:frame="1"/>
              </w:rPr>
              <w:t>    stručni specijalist primarnog obrazovanja</w:t>
            </w:r>
          </w:p>
        </w:tc>
      </w:tr>
      <w:tr w:rsidR="00C657BA" w:rsidRPr="008D02FD" w:rsidTr="00C657BA">
        <w:tc>
          <w:tcPr>
            <w:tcW w:w="1225"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657BA" w:rsidRPr="008D02FD" w:rsidRDefault="00C657BA" w:rsidP="00C657BA">
            <w:pPr>
              <w:rPr>
                <w:rFonts w:ascii="Arial" w:hAnsi="Arial" w:cs="Arial"/>
              </w:rPr>
            </w:pPr>
          </w:p>
        </w:tc>
        <w:tc>
          <w:tcPr>
            <w:tcW w:w="194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rPr>
              <w:t>–     stručni četverogodišnji studij za učitelje kojim se stječe 240 ECTS bodova</w:t>
            </w:r>
          </w:p>
        </w:tc>
        <w:tc>
          <w:tcPr>
            <w:tcW w:w="182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i/>
                <w:iCs/>
                <w:bdr w:val="none" w:sz="0" w:space="0" w:color="auto" w:frame="1"/>
              </w:rPr>
              <w:t xml:space="preserve">    stručni </w:t>
            </w:r>
            <w:proofErr w:type="spellStart"/>
            <w:r w:rsidRPr="008D02FD">
              <w:rPr>
                <w:rFonts w:ascii="Arial" w:hAnsi="Arial" w:cs="Arial"/>
                <w:i/>
                <w:iCs/>
                <w:bdr w:val="none" w:sz="0" w:space="0" w:color="auto" w:frame="1"/>
              </w:rPr>
              <w:t>prvostupnik</w:t>
            </w:r>
            <w:proofErr w:type="spellEnd"/>
            <w:r w:rsidRPr="008D02FD">
              <w:rPr>
                <w:rFonts w:ascii="Arial" w:hAnsi="Arial" w:cs="Arial"/>
                <w:i/>
                <w:iCs/>
                <w:bdr w:val="none" w:sz="0" w:space="0" w:color="auto" w:frame="1"/>
              </w:rPr>
              <w:t xml:space="preserve"> (</w:t>
            </w:r>
            <w:proofErr w:type="spellStart"/>
            <w:r w:rsidRPr="008D02FD">
              <w:rPr>
                <w:rFonts w:ascii="Arial" w:hAnsi="Arial" w:cs="Arial"/>
                <w:i/>
                <w:iCs/>
                <w:bdr w:val="none" w:sz="0" w:space="0" w:color="auto" w:frame="1"/>
              </w:rPr>
              <w:t>baccalaureus</w:t>
            </w:r>
            <w:proofErr w:type="spellEnd"/>
            <w:r w:rsidRPr="008D02FD">
              <w:rPr>
                <w:rFonts w:ascii="Arial" w:hAnsi="Arial" w:cs="Arial"/>
                <w:i/>
                <w:iCs/>
                <w:bdr w:val="none" w:sz="0" w:space="0" w:color="auto" w:frame="1"/>
              </w:rPr>
              <w:t>) primarnog obrazovanja</w:t>
            </w:r>
          </w:p>
        </w:tc>
      </w:tr>
      <w:tr w:rsidR="00C657BA" w:rsidRPr="008D02FD" w:rsidTr="00C657BA">
        <w:tc>
          <w:tcPr>
            <w:tcW w:w="1225"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textAlignment w:val="baseline"/>
              <w:rPr>
                <w:rFonts w:ascii="Arial" w:hAnsi="Arial" w:cs="Arial"/>
              </w:rPr>
            </w:pPr>
            <w:r w:rsidRPr="008D02FD">
              <w:rPr>
                <w:rFonts w:ascii="Arial" w:hAnsi="Arial" w:cs="Arial"/>
              </w:rPr>
              <w:t>Učiteljski studij na hrvatskome i talijanskome jeziku</w:t>
            </w:r>
          </w:p>
          <w:p w:rsidR="00C657BA" w:rsidRPr="008D02FD" w:rsidRDefault="00C657BA" w:rsidP="00C657BA">
            <w:pPr>
              <w:textAlignment w:val="baseline"/>
              <w:rPr>
                <w:rFonts w:ascii="Arial" w:hAnsi="Arial" w:cs="Arial"/>
              </w:rPr>
            </w:pPr>
          </w:p>
        </w:tc>
        <w:tc>
          <w:tcPr>
            <w:tcW w:w="194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rPr>
              <w:t>–     integrirani preddiplomski i diplomski studij primarnog obrazovanja</w:t>
            </w:r>
          </w:p>
        </w:tc>
        <w:tc>
          <w:tcPr>
            <w:tcW w:w="182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i/>
                <w:iCs/>
                <w:bdr w:val="none" w:sz="0" w:space="0" w:color="auto" w:frame="1"/>
              </w:rPr>
              <w:t>    magistar primarnog obrazovanja</w:t>
            </w:r>
          </w:p>
        </w:tc>
      </w:tr>
      <w:tr w:rsidR="00C657BA" w:rsidRPr="008D02FD" w:rsidTr="00C657BA">
        <w:tc>
          <w:tcPr>
            <w:tcW w:w="1225"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C657BA" w:rsidRPr="008D02FD" w:rsidRDefault="00C657BA" w:rsidP="00C657BA">
            <w:pPr>
              <w:rPr>
                <w:rFonts w:ascii="Arial" w:hAnsi="Arial" w:cs="Arial"/>
              </w:rPr>
            </w:pPr>
          </w:p>
        </w:tc>
        <w:tc>
          <w:tcPr>
            <w:tcW w:w="194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rPr>
              <w:t>–     četverogodišnji dodiplomski stručni studij</w:t>
            </w:r>
          </w:p>
        </w:tc>
        <w:tc>
          <w:tcPr>
            <w:tcW w:w="1829"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657BA" w:rsidRPr="008D02FD" w:rsidRDefault="00C657BA" w:rsidP="00C657BA">
            <w:pPr>
              <w:rPr>
                <w:rFonts w:ascii="Arial" w:hAnsi="Arial" w:cs="Arial"/>
              </w:rPr>
            </w:pPr>
            <w:r w:rsidRPr="008D02FD">
              <w:rPr>
                <w:rFonts w:ascii="Arial" w:hAnsi="Arial" w:cs="Arial"/>
                <w:i/>
                <w:iCs/>
                <w:bdr w:val="none" w:sz="0" w:space="0" w:color="auto" w:frame="1"/>
              </w:rPr>
              <w:t>    diplomirani učitelj razredne nastave na hrvatskome i talijanskome jeziku</w:t>
            </w:r>
          </w:p>
        </w:tc>
      </w:tr>
    </w:tbl>
    <w:p w:rsidR="00C657BA" w:rsidRPr="008D02FD" w:rsidRDefault="00C657BA" w:rsidP="00FB1E62">
      <w:pPr>
        <w:jc w:val="both"/>
        <w:rPr>
          <w:rFonts w:ascii="Arial" w:hAnsi="Arial" w:cs="Arial"/>
        </w:rPr>
      </w:pPr>
    </w:p>
    <w:p w:rsidR="009D55CD" w:rsidRPr="008D02FD" w:rsidRDefault="009D55CD" w:rsidP="009D55CD">
      <w:pPr>
        <w:jc w:val="both"/>
        <w:rPr>
          <w:rFonts w:ascii="Arial" w:hAnsi="Arial" w:cs="Arial"/>
        </w:rPr>
      </w:pPr>
      <w:r w:rsidRPr="008D02FD">
        <w:rPr>
          <w:rFonts w:ascii="Arial" w:hAnsi="Arial" w:cs="Arial"/>
        </w:rPr>
        <w:t>PRILOZI ODNOSNO ISPRAVE KOJE JE POTREBNO PRILOŽITI:</w:t>
      </w:r>
    </w:p>
    <w:p w:rsidR="009D55CD" w:rsidRPr="008D02FD" w:rsidRDefault="009D55CD" w:rsidP="009D55CD">
      <w:pPr>
        <w:pStyle w:val="Odlomakpopisa"/>
        <w:numPr>
          <w:ilvl w:val="0"/>
          <w:numId w:val="9"/>
        </w:numPr>
        <w:jc w:val="both"/>
        <w:rPr>
          <w:rFonts w:ascii="Arial" w:hAnsi="Arial" w:cs="Arial"/>
        </w:rPr>
      </w:pPr>
      <w:r w:rsidRPr="008D02FD">
        <w:rPr>
          <w:rFonts w:ascii="Arial" w:hAnsi="Arial" w:cs="Arial"/>
        </w:rPr>
        <w:t>prijava na natječaj koju je potrebno vlastoručno potpisati i u kojoj kandidat navodi osobne podatke (osobno ime i prezime, adresu stanovanja, broj telefona odnosno mobitela, po mogućnosti e-mail) i naziv radnog mjesta na koje se prijavljuje</w:t>
      </w:r>
    </w:p>
    <w:p w:rsidR="009D55CD" w:rsidRPr="008D02FD" w:rsidRDefault="009D55CD" w:rsidP="009D55CD">
      <w:pPr>
        <w:pStyle w:val="Odlomakpopisa"/>
        <w:numPr>
          <w:ilvl w:val="0"/>
          <w:numId w:val="9"/>
        </w:numPr>
        <w:jc w:val="both"/>
        <w:rPr>
          <w:rFonts w:ascii="Arial" w:hAnsi="Arial" w:cs="Arial"/>
        </w:rPr>
      </w:pPr>
      <w:r w:rsidRPr="008D02FD">
        <w:rPr>
          <w:rFonts w:ascii="Arial" w:hAnsi="Arial" w:cs="Arial"/>
        </w:rPr>
        <w:t xml:space="preserve">životopis </w:t>
      </w:r>
    </w:p>
    <w:p w:rsidR="009D55CD" w:rsidRPr="008D02FD" w:rsidRDefault="00E912C2" w:rsidP="009D55CD">
      <w:pPr>
        <w:pStyle w:val="Odlomakpopisa"/>
        <w:numPr>
          <w:ilvl w:val="0"/>
          <w:numId w:val="9"/>
        </w:numPr>
        <w:jc w:val="both"/>
        <w:rPr>
          <w:rFonts w:ascii="Arial" w:hAnsi="Arial" w:cs="Arial"/>
        </w:rPr>
      </w:pPr>
      <w:r w:rsidRPr="008D02FD">
        <w:rPr>
          <w:rFonts w:ascii="Arial" w:hAnsi="Arial" w:cs="Arial"/>
        </w:rPr>
        <w:t>diploma odnosno dokaz o odgovarajućem stupnju obrazovanja</w:t>
      </w:r>
    </w:p>
    <w:p w:rsidR="009D55CD" w:rsidRPr="008D02FD" w:rsidRDefault="009D55CD" w:rsidP="009D55CD">
      <w:pPr>
        <w:pStyle w:val="Odlomakpopisa"/>
        <w:numPr>
          <w:ilvl w:val="0"/>
          <w:numId w:val="9"/>
        </w:numPr>
        <w:jc w:val="both"/>
        <w:rPr>
          <w:rFonts w:ascii="Arial" w:hAnsi="Arial" w:cs="Arial"/>
        </w:rPr>
      </w:pPr>
      <w:r w:rsidRPr="008D02FD">
        <w:rPr>
          <w:rFonts w:ascii="Arial" w:hAnsi="Arial" w:cs="Arial"/>
        </w:rPr>
        <w:t xml:space="preserve">dokaz o državljanstvu (preslika domovnice) </w:t>
      </w:r>
    </w:p>
    <w:p w:rsidR="009D55CD" w:rsidRPr="008D02FD" w:rsidRDefault="009D55CD" w:rsidP="009D55CD">
      <w:pPr>
        <w:pStyle w:val="Odlomakpopisa"/>
        <w:numPr>
          <w:ilvl w:val="0"/>
          <w:numId w:val="9"/>
        </w:numPr>
        <w:jc w:val="both"/>
        <w:rPr>
          <w:rFonts w:ascii="Arial" w:hAnsi="Arial" w:cs="Arial"/>
        </w:rPr>
      </w:pPr>
      <w:r w:rsidRPr="008D02FD">
        <w:rPr>
          <w:rFonts w:ascii="Arial" w:hAnsi="Arial" w:cs="Arial"/>
        </w:rPr>
        <w:t xml:space="preserve">uvjerenje nadležnog suda da podnositelj prijave nije pod istragom i da se protiv kandidata ne vodi kazneni postupak glede zapreka za zasnivanje radnog odnosa iz članka 106. Zakona o odgoju i obrazovanju u osnovnoj i srednjoj školi i ne starije od prvog dana objave natječaja </w:t>
      </w:r>
    </w:p>
    <w:p w:rsidR="009D55CD" w:rsidRPr="008D02FD" w:rsidRDefault="00E912C2" w:rsidP="009D55CD">
      <w:pPr>
        <w:pStyle w:val="Odlomakpopisa"/>
        <w:numPr>
          <w:ilvl w:val="0"/>
          <w:numId w:val="9"/>
        </w:numPr>
        <w:jc w:val="both"/>
        <w:rPr>
          <w:rFonts w:ascii="Arial" w:hAnsi="Arial" w:cs="Arial"/>
        </w:rPr>
      </w:pPr>
      <w:r w:rsidRPr="008D02FD">
        <w:rPr>
          <w:rFonts w:ascii="Arial" w:hAnsi="Arial" w:cs="Arial"/>
        </w:rPr>
        <w:t>elektronički zapis ili potvrda</w:t>
      </w:r>
      <w:r w:rsidR="009D55CD" w:rsidRPr="008D02FD">
        <w:rPr>
          <w:rFonts w:ascii="Arial" w:hAnsi="Arial" w:cs="Arial"/>
        </w:rPr>
        <w:t xml:space="preserve"> o podacima evidentiranim u matičnoj evidenciji Hrvatskog zavoda za mirovinsko osiguranje.</w:t>
      </w:r>
    </w:p>
    <w:p w:rsidR="00CA726A" w:rsidRPr="008D02FD" w:rsidRDefault="00CA726A" w:rsidP="00E02829">
      <w:pPr>
        <w:jc w:val="both"/>
        <w:rPr>
          <w:rFonts w:ascii="Arial" w:hAnsi="Arial" w:cs="Arial"/>
        </w:rPr>
      </w:pPr>
      <w:r w:rsidRPr="008D02FD">
        <w:rPr>
          <w:rFonts w:ascii="Arial" w:hAnsi="Arial" w:cs="Arial"/>
        </w:rPr>
        <w:t>Prilozi odnosno isprave dostavljaju se u neovjerenoj preslici i ne vraćaju se kandidatu nakon završenog natječajnog postupka.</w:t>
      </w:r>
    </w:p>
    <w:p w:rsidR="00CA726A" w:rsidRPr="008D02FD" w:rsidRDefault="00CA726A" w:rsidP="00CA726A">
      <w:pPr>
        <w:jc w:val="both"/>
        <w:rPr>
          <w:rFonts w:ascii="Arial" w:hAnsi="Arial" w:cs="Arial"/>
          <w:color w:val="000000" w:themeColor="text1"/>
        </w:rPr>
      </w:pPr>
      <w:r w:rsidRPr="008D02FD">
        <w:rPr>
          <w:rFonts w:ascii="Arial" w:hAnsi="Arial" w:cs="Arial"/>
          <w:color w:val="000000" w:themeColor="text1"/>
        </w:rPr>
        <w:t>Prije sklapanja ugovora o radu odabrani</w:t>
      </w:r>
      <w:r w:rsidRPr="008D02FD">
        <w:rPr>
          <w:rFonts w:ascii="Arial" w:hAnsi="Arial" w:cs="Arial"/>
        </w:rPr>
        <w:t xml:space="preserve"> kandidat</w:t>
      </w:r>
      <w:r w:rsidRPr="008D02FD">
        <w:rPr>
          <w:rFonts w:ascii="Arial" w:hAnsi="Arial" w:cs="Arial"/>
          <w:color w:val="000000" w:themeColor="text1"/>
        </w:rPr>
        <w:t xml:space="preserve"> dužan je sve navedene priloge odnosn</w:t>
      </w:r>
      <w:r w:rsidR="00E912C2" w:rsidRPr="008D02FD">
        <w:rPr>
          <w:rFonts w:ascii="Arial" w:hAnsi="Arial" w:cs="Arial"/>
          <w:color w:val="000000" w:themeColor="text1"/>
        </w:rPr>
        <w:t>o isprave dostaviti u izvorniku.</w:t>
      </w:r>
    </w:p>
    <w:p w:rsidR="00E912C2" w:rsidRPr="008D02FD" w:rsidRDefault="00E912C2" w:rsidP="00E912C2">
      <w:pPr>
        <w:spacing w:before="100" w:beforeAutospacing="1" w:after="100" w:afterAutospacing="1"/>
        <w:contextualSpacing/>
        <w:jc w:val="both"/>
        <w:rPr>
          <w:rFonts w:ascii="Arial" w:hAnsi="Arial" w:cs="Arial"/>
        </w:rPr>
      </w:pPr>
    </w:p>
    <w:p w:rsidR="00FE0ACD" w:rsidRPr="008D02FD" w:rsidRDefault="006A281C" w:rsidP="00FE0ACD">
      <w:pPr>
        <w:spacing w:before="100" w:beforeAutospacing="1" w:after="100" w:afterAutospacing="1"/>
        <w:contextualSpacing/>
        <w:jc w:val="both"/>
        <w:rPr>
          <w:rFonts w:ascii="Arial" w:hAnsi="Arial" w:cs="Arial"/>
        </w:rPr>
      </w:pPr>
      <w:r w:rsidRPr="008D02FD">
        <w:rPr>
          <w:rFonts w:ascii="Arial" w:hAnsi="Arial" w:cs="Arial"/>
        </w:rPr>
        <w:t xml:space="preserve">Kandidat koji je stekao inozemnu obrazovnu kvalifikaciju dužan je u prijavi na natječaj  priložiti rješenje </w:t>
      </w:r>
      <w:r w:rsidR="00E912C2" w:rsidRPr="008D02FD">
        <w:rPr>
          <w:rFonts w:ascii="Arial" w:hAnsi="Arial" w:cs="Arial"/>
        </w:rPr>
        <w:t>nadležne institucije o priznavanju potpune istovrijednosti u skladu sa Zakonom o priznavanju istovrijednosti stranih školskih svjedodžbi i diploma odnosno Zakonom o priznavanju ino</w:t>
      </w:r>
      <w:r w:rsidR="00FE0ACD" w:rsidRPr="008D02FD">
        <w:rPr>
          <w:rFonts w:ascii="Arial" w:hAnsi="Arial" w:cs="Arial"/>
        </w:rPr>
        <w:t xml:space="preserve">zemnih obrazovnih kvalifikacija </w:t>
      </w:r>
      <w:r w:rsidRPr="008D02FD">
        <w:rPr>
          <w:rFonts w:ascii="Arial" w:hAnsi="Arial" w:cs="Arial"/>
        </w:rPr>
        <w:t>te u skladu sa Zakonom o reguliranim profesijama i priznavanju inozemnih stručnih kvalifikacija, rješenje Ministarstva znanosti i obrazovanja o priznavanju inozemne stručne kvalifikacije za obavljanje regulirane profesije.</w:t>
      </w:r>
    </w:p>
    <w:p w:rsidR="00FE0ACD" w:rsidRPr="008D02FD" w:rsidRDefault="00FE0ACD" w:rsidP="00FE0ACD">
      <w:pPr>
        <w:spacing w:before="100" w:beforeAutospacing="1" w:after="100" w:afterAutospacing="1"/>
        <w:contextualSpacing/>
        <w:jc w:val="both"/>
        <w:rPr>
          <w:rFonts w:ascii="Arial" w:hAnsi="Arial" w:cs="Arial"/>
        </w:rPr>
      </w:pPr>
    </w:p>
    <w:p w:rsidR="00E409FF" w:rsidRPr="008D02FD" w:rsidRDefault="00E409FF" w:rsidP="00FE0ACD">
      <w:pPr>
        <w:spacing w:before="100" w:beforeAutospacing="1" w:after="100" w:afterAutospacing="1"/>
        <w:contextualSpacing/>
        <w:jc w:val="both"/>
        <w:rPr>
          <w:rFonts w:ascii="Arial" w:hAnsi="Arial" w:cs="Arial"/>
        </w:rPr>
      </w:pPr>
      <w:r w:rsidRPr="008D02FD">
        <w:rPr>
          <w:rFonts w:ascii="Arial" w:hAnsi="Arial" w:cs="Arial"/>
        </w:rPr>
        <w:t>Kandidat koji ostvaruje pravo prednosti prilikom zapošljavanja prema članku 102. Zakona o hrvatskim braniteljima iz Domovinskog rata i članovima njihovih obitelji (NN, br. 121/17), članku 48.f Zakona o zaštiti vojnih i civilnih invalida rata (NN, br. 33/92, 77/92, 27/93, 58/93, 2/94, 76/94, 108/95, 108/96, 82/01, 103/03, 148/13.) ili članku 9. Zakona o profesionalnoj rehabilitaciji i zapošljavanju osoba s invaliditetom (NN, br. 157/13, 152/14, 39/18) dužan je u prijavi na natječaj pozvati na to pravo i uz prijavu na natječaj, pored navedenih isprava odnosno priloga, priložiti svu propisanu dokumentaciju prema posebnom zakonu, a  ima prednost u odnosu na ostale kandidate samo pod jednakim uvjetima.</w:t>
      </w:r>
    </w:p>
    <w:p w:rsidR="00E02829" w:rsidRPr="008D02FD" w:rsidRDefault="00E02829" w:rsidP="00E02829">
      <w:pPr>
        <w:jc w:val="both"/>
        <w:rPr>
          <w:rFonts w:ascii="Arial" w:hAnsi="Arial" w:cs="Arial"/>
        </w:rPr>
      </w:pPr>
    </w:p>
    <w:p w:rsidR="00E02829" w:rsidRPr="008D02FD" w:rsidRDefault="00E409FF" w:rsidP="00E02829">
      <w:pPr>
        <w:jc w:val="both"/>
        <w:rPr>
          <w:rFonts w:ascii="Arial" w:hAnsi="Arial" w:cs="Arial"/>
        </w:rPr>
      </w:pPr>
      <w:r w:rsidRPr="008D02FD">
        <w:rPr>
          <w:rFonts w:ascii="Arial" w:hAnsi="Arial" w:cs="Arial"/>
        </w:rPr>
        <w:t>Kandidat</w:t>
      </w:r>
      <w:r w:rsidR="00E02829" w:rsidRPr="008D02FD">
        <w:rPr>
          <w:rFonts w:ascii="Arial" w:hAnsi="Arial" w:cs="Arial"/>
        </w:rPr>
        <w:t xml:space="preserve"> koji se </w:t>
      </w:r>
      <w:r w:rsidRPr="008D02FD">
        <w:rPr>
          <w:rFonts w:ascii="Arial" w:hAnsi="Arial" w:cs="Arial"/>
        </w:rPr>
        <w:t>poziva</w:t>
      </w:r>
      <w:r w:rsidR="00E02829" w:rsidRPr="008D02FD">
        <w:rPr>
          <w:rFonts w:ascii="Arial" w:hAnsi="Arial" w:cs="Arial"/>
        </w:rPr>
        <w:t xml:space="preserve"> na pravo prednosti pri zapošljavanju u skladu s člankom 102. Zakona o hrvatskim braniteljima iz Domovinskog rata i članovima njihovih obitelji (NN br. 121/17), uz prijavu na natječaj, dužni su, osim dokaza o ispunjavanju traženih uvjeta, priložiti i dokaze propisane člankom 103. stavkom 1. Zakona o hrvatskim braniteljima iz Domovinskog rata i članovima njihovih obitelji (NN 121/17).</w:t>
      </w:r>
    </w:p>
    <w:p w:rsidR="00E02829" w:rsidRPr="008D02FD" w:rsidRDefault="00E02829" w:rsidP="00E02829">
      <w:pPr>
        <w:jc w:val="both"/>
        <w:rPr>
          <w:rFonts w:ascii="Arial" w:hAnsi="Arial" w:cs="Arial"/>
        </w:rPr>
      </w:pPr>
      <w:r w:rsidRPr="008D02FD">
        <w:rPr>
          <w:rFonts w:ascii="Arial" w:hAnsi="Arial" w:cs="Arial"/>
        </w:rPr>
        <w:lastRenderedPageBreak/>
        <w:t>Dokaze koje je potrebno priložiti za ostvarivanje prava prednosti pri zapošljavanju temeljem Zakona o hrvatskim braniteljima iz Domovinskog rata i članovima njihovih obitelji potražiti na sljedećoj poveznici:</w:t>
      </w:r>
    </w:p>
    <w:p w:rsidR="00E02829" w:rsidRPr="008D02FD" w:rsidRDefault="00E02829" w:rsidP="00E02829">
      <w:pPr>
        <w:jc w:val="both"/>
        <w:rPr>
          <w:rFonts w:ascii="Arial" w:hAnsi="Arial" w:cs="Arial"/>
        </w:rPr>
      </w:pPr>
    </w:p>
    <w:p w:rsidR="00E02829" w:rsidRPr="008D02FD" w:rsidRDefault="00D02CA8" w:rsidP="00E02829">
      <w:pPr>
        <w:jc w:val="both"/>
        <w:rPr>
          <w:rFonts w:ascii="Arial" w:hAnsi="Arial" w:cs="Arial"/>
        </w:rPr>
      </w:pPr>
      <w:hyperlink r:id="rId8" w:history="1">
        <w:r w:rsidR="00E02829" w:rsidRPr="008D02FD">
          <w:rPr>
            <w:rStyle w:val="Hiperveza"/>
            <w:rFonts w:ascii="Arial" w:hAnsi="Arial" w:cs="Arial"/>
          </w:rPr>
          <w:t>https://branitelji.gov.hr/UserDocsImages//NG/12%20Prosinac/Zapo%C5%A1ljavanje//Popis%20dokaza%20za%20ostvarivanje%20prava%20prednosti%20pri%20zapo%C5%A1ljavanju.pdf</w:t>
        </w:r>
      </w:hyperlink>
      <w:r w:rsidR="00E02829" w:rsidRPr="008D02FD">
        <w:rPr>
          <w:rFonts w:ascii="Arial" w:hAnsi="Arial" w:cs="Arial"/>
        </w:rPr>
        <w:t xml:space="preserve"> </w:t>
      </w:r>
    </w:p>
    <w:p w:rsidR="006A281C" w:rsidRPr="008D02FD" w:rsidRDefault="006A281C" w:rsidP="006A281C">
      <w:pPr>
        <w:jc w:val="both"/>
        <w:rPr>
          <w:rFonts w:ascii="Arial" w:hAnsi="Arial" w:cs="Arial"/>
        </w:rPr>
      </w:pPr>
    </w:p>
    <w:p w:rsidR="006A281C" w:rsidRPr="008D02FD" w:rsidRDefault="006A281C" w:rsidP="006A281C">
      <w:pPr>
        <w:jc w:val="both"/>
        <w:rPr>
          <w:rFonts w:ascii="Arial" w:hAnsi="Arial" w:cs="Arial"/>
        </w:rPr>
      </w:pPr>
      <w:r w:rsidRPr="008D02FD">
        <w:rPr>
          <w:rFonts w:ascii="Arial" w:hAnsi="Arial" w:cs="Arial"/>
        </w:rPr>
        <w:t>Kandidat koji</w:t>
      </w:r>
      <w:r w:rsidRPr="008D02FD">
        <w:rPr>
          <w:rFonts w:ascii="Arial" w:hAnsi="Arial" w:cs="Arial"/>
          <w:color w:val="000000"/>
        </w:rPr>
        <w:t xml:space="preserve"> je pravodobno dostavio potpunu prijavu sa svim prilozima odnosno ispravama i ispunjava uvjete natječaja, </w:t>
      </w:r>
      <w:r w:rsidRPr="008D02FD">
        <w:rPr>
          <w:rFonts w:ascii="Arial" w:hAnsi="Arial" w:cs="Arial"/>
        </w:rPr>
        <w:t xml:space="preserve">dužan </w:t>
      </w:r>
      <w:r w:rsidRPr="008D02FD">
        <w:rPr>
          <w:rFonts w:ascii="Arial" w:hAnsi="Arial" w:cs="Arial"/>
          <w:color w:val="000000"/>
        </w:rPr>
        <w:t>je pristupiti procjeni</w:t>
      </w:r>
      <w:r w:rsidRPr="008D02FD">
        <w:rPr>
          <w:rFonts w:ascii="Arial" w:hAnsi="Arial" w:cs="Arial"/>
        </w:rPr>
        <w:t xml:space="preserve"> odnosno testiranju </w:t>
      </w:r>
      <w:r w:rsidR="00635F4D" w:rsidRPr="008D02FD">
        <w:rPr>
          <w:rFonts w:ascii="Arial" w:hAnsi="Arial" w:cs="Arial"/>
          <w:color w:val="000000"/>
        </w:rPr>
        <w:t>prema odredbama</w:t>
      </w:r>
      <w:r w:rsidRPr="008D02FD">
        <w:rPr>
          <w:rFonts w:ascii="Arial" w:hAnsi="Arial" w:cs="Arial"/>
          <w:i/>
          <w:color w:val="00B0F0"/>
        </w:rPr>
        <w:t xml:space="preserve"> </w:t>
      </w:r>
      <w:r w:rsidRPr="008D02FD">
        <w:rPr>
          <w:rFonts w:ascii="Arial" w:hAnsi="Arial" w:cs="Arial"/>
        </w:rPr>
        <w:t>Pravilnika o postupku zapošljavanja te procjeni i vrednovanju kandidata za zapošljavanje</w:t>
      </w:r>
      <w:r w:rsidR="00E14A21" w:rsidRPr="008D02FD">
        <w:rPr>
          <w:rFonts w:ascii="Arial" w:hAnsi="Arial" w:cs="Arial"/>
        </w:rPr>
        <w:t xml:space="preserve"> Osnovne škole </w:t>
      </w:r>
      <w:proofErr w:type="spellStart"/>
      <w:r w:rsidR="00E14A21" w:rsidRPr="008D02FD">
        <w:rPr>
          <w:rFonts w:ascii="Arial" w:hAnsi="Arial" w:cs="Arial"/>
        </w:rPr>
        <w:t>Tučepi</w:t>
      </w:r>
      <w:proofErr w:type="spellEnd"/>
      <w:r w:rsidR="00E14A21" w:rsidRPr="008D02FD">
        <w:rPr>
          <w:rFonts w:ascii="Arial" w:hAnsi="Arial" w:cs="Arial"/>
        </w:rPr>
        <w:t xml:space="preserve"> na poveznici:</w:t>
      </w:r>
    </w:p>
    <w:p w:rsidR="00F558D7" w:rsidRPr="008D02FD" w:rsidRDefault="00F558D7" w:rsidP="006A281C">
      <w:pPr>
        <w:jc w:val="both"/>
        <w:rPr>
          <w:rFonts w:ascii="Arial" w:hAnsi="Arial" w:cs="Arial"/>
        </w:rPr>
      </w:pPr>
    </w:p>
    <w:p w:rsidR="00200F3C" w:rsidRPr="008D02FD" w:rsidRDefault="00D02CA8" w:rsidP="00E02829">
      <w:pPr>
        <w:jc w:val="both"/>
        <w:rPr>
          <w:rFonts w:ascii="Arial" w:hAnsi="Arial" w:cs="Arial"/>
        </w:rPr>
      </w:pPr>
      <w:hyperlink r:id="rId9" w:anchor="mod_news" w:history="1">
        <w:r w:rsidR="00F558D7" w:rsidRPr="008D02FD">
          <w:rPr>
            <w:rStyle w:val="Hiperveza"/>
            <w:rFonts w:ascii="Arial" w:hAnsi="Arial" w:cs="Arial"/>
          </w:rPr>
          <w:t>http://os-tucepi.skole.hr/ploca?news_hk=5259&amp;news_id=1434&amp;mshow=303#mod_news</w:t>
        </w:r>
      </w:hyperlink>
    </w:p>
    <w:p w:rsidR="00FE0ACD" w:rsidRPr="008D02FD" w:rsidRDefault="00FE0ACD" w:rsidP="00FE0ACD">
      <w:pPr>
        <w:jc w:val="both"/>
        <w:rPr>
          <w:rFonts w:ascii="Arial" w:hAnsi="Arial" w:cs="Arial"/>
        </w:rPr>
      </w:pPr>
    </w:p>
    <w:p w:rsidR="00FE0ACD" w:rsidRPr="008D02FD" w:rsidRDefault="00FE0ACD" w:rsidP="00FE0ACD">
      <w:pPr>
        <w:jc w:val="both"/>
        <w:rPr>
          <w:rFonts w:ascii="Arial" w:hAnsi="Arial" w:cs="Arial"/>
        </w:rPr>
      </w:pPr>
      <w:r w:rsidRPr="008D02FD">
        <w:rPr>
          <w:rFonts w:ascii="Arial" w:hAnsi="Arial" w:cs="Arial"/>
        </w:rPr>
        <w:t xml:space="preserve">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i na mrežnoj stranici Osnovne škole </w:t>
      </w:r>
      <w:proofErr w:type="spellStart"/>
      <w:r w:rsidRPr="008D02FD">
        <w:rPr>
          <w:rFonts w:ascii="Arial" w:hAnsi="Arial" w:cs="Arial"/>
        </w:rPr>
        <w:t>Tučepi</w:t>
      </w:r>
      <w:proofErr w:type="spellEnd"/>
      <w:r w:rsidRPr="008D02FD">
        <w:rPr>
          <w:rFonts w:ascii="Arial" w:hAnsi="Arial" w:cs="Arial"/>
        </w:rPr>
        <w:t xml:space="preserve"> na poveznici:</w:t>
      </w:r>
    </w:p>
    <w:p w:rsidR="00200F3C" w:rsidRPr="008D02FD" w:rsidRDefault="00D02CA8" w:rsidP="00200F3C">
      <w:pPr>
        <w:jc w:val="both"/>
        <w:rPr>
          <w:rStyle w:val="Hiperveza"/>
          <w:rFonts w:ascii="Arial" w:hAnsi="Arial" w:cs="Arial"/>
        </w:rPr>
      </w:pPr>
      <w:hyperlink r:id="rId10" w:history="1">
        <w:r w:rsidR="00F558D7" w:rsidRPr="008D02FD">
          <w:rPr>
            <w:rStyle w:val="Hiperveza"/>
            <w:rFonts w:ascii="Arial" w:hAnsi="Arial" w:cs="Arial"/>
          </w:rPr>
          <w:t>http://os-tucepi.skole.hr/natje_aji_i_2020._g.</w:t>
        </w:r>
      </w:hyperlink>
    </w:p>
    <w:p w:rsidR="00FE0ACD" w:rsidRPr="008D02FD" w:rsidRDefault="00FE0ACD" w:rsidP="00200F3C">
      <w:pPr>
        <w:jc w:val="both"/>
        <w:rPr>
          <w:rFonts w:ascii="Arial" w:hAnsi="Arial" w:cs="Arial"/>
        </w:rPr>
      </w:pPr>
    </w:p>
    <w:p w:rsidR="008D219C" w:rsidRPr="008D02FD" w:rsidRDefault="008D219C" w:rsidP="008D219C">
      <w:pPr>
        <w:jc w:val="both"/>
        <w:rPr>
          <w:rFonts w:ascii="Arial" w:hAnsi="Arial" w:cs="Arial"/>
        </w:rPr>
      </w:pPr>
      <w:r w:rsidRPr="008D02FD">
        <w:rPr>
          <w:rFonts w:ascii="Arial" w:hAnsi="Arial" w:cs="Arial"/>
        </w:rPr>
        <w:t>Procjena odnosno testiranje može biti pismeno i/ili usmeno.</w:t>
      </w:r>
      <w:r w:rsidR="003C1E78" w:rsidRPr="008D02FD">
        <w:rPr>
          <w:rFonts w:ascii="Arial" w:hAnsi="Arial" w:cs="Arial"/>
        </w:rPr>
        <w:t xml:space="preserve"> </w:t>
      </w:r>
      <w:r w:rsidRPr="008D02FD">
        <w:rPr>
          <w:rFonts w:ascii="Arial" w:hAnsi="Arial" w:cs="Arial"/>
        </w:rPr>
        <w:t>Odluku o načinu vrednovanj</w:t>
      </w:r>
      <w:r w:rsidR="006E3A23" w:rsidRPr="008D02FD">
        <w:rPr>
          <w:rFonts w:ascii="Arial" w:hAnsi="Arial" w:cs="Arial"/>
        </w:rPr>
        <w:t>a</w:t>
      </w:r>
      <w:r w:rsidR="00FE0ACD" w:rsidRPr="008D02FD">
        <w:rPr>
          <w:rFonts w:ascii="Arial" w:hAnsi="Arial" w:cs="Arial"/>
        </w:rPr>
        <w:t xml:space="preserve"> </w:t>
      </w:r>
      <w:r w:rsidRPr="008D02FD">
        <w:rPr>
          <w:rFonts w:ascii="Arial" w:hAnsi="Arial" w:cs="Arial"/>
        </w:rPr>
        <w:t>kandidata donosi Povjerenstvo u skladu s brojem prijavljenih kandidata, očekivanom trajanju radnog odnosa te drugim okolnostima.</w:t>
      </w:r>
    </w:p>
    <w:p w:rsidR="00FE0ACD" w:rsidRPr="008D02FD" w:rsidRDefault="00FE0ACD" w:rsidP="00FE0ACD">
      <w:pPr>
        <w:jc w:val="both"/>
        <w:rPr>
          <w:rFonts w:ascii="Arial" w:hAnsi="Arial" w:cs="Arial"/>
        </w:rPr>
      </w:pPr>
      <w:r w:rsidRPr="008D02FD">
        <w:rPr>
          <w:rFonts w:ascii="Arial" w:hAnsi="Arial" w:cs="Arial"/>
        </w:rPr>
        <w:t>Svi pozvani kandidati koji pristupe procjeni odnosno testiranju dužni su sa sobom imati važeću osobnu iskaznicu.</w:t>
      </w:r>
    </w:p>
    <w:p w:rsidR="008D219C" w:rsidRPr="008D02FD" w:rsidRDefault="00E1695A" w:rsidP="008D219C">
      <w:pPr>
        <w:jc w:val="both"/>
        <w:rPr>
          <w:rFonts w:ascii="Arial" w:hAnsi="Arial" w:cs="Arial"/>
          <w:lang w:val="en"/>
        </w:rPr>
      </w:pPr>
      <w:proofErr w:type="spellStart"/>
      <w:r w:rsidRPr="008D02FD">
        <w:rPr>
          <w:rFonts w:ascii="Arial" w:hAnsi="Arial" w:cs="Arial"/>
          <w:lang w:val="en"/>
        </w:rPr>
        <w:t>Ukoliko</w:t>
      </w:r>
      <w:proofErr w:type="spellEnd"/>
      <w:r w:rsidRPr="008D02FD">
        <w:rPr>
          <w:rFonts w:ascii="Arial" w:hAnsi="Arial" w:cs="Arial"/>
          <w:lang w:val="en"/>
        </w:rPr>
        <w:t xml:space="preserve"> </w:t>
      </w:r>
      <w:proofErr w:type="spellStart"/>
      <w:r w:rsidRPr="008D02FD">
        <w:rPr>
          <w:rFonts w:ascii="Arial" w:hAnsi="Arial" w:cs="Arial"/>
          <w:lang w:val="en"/>
        </w:rPr>
        <w:t>kandidat</w:t>
      </w:r>
      <w:proofErr w:type="spellEnd"/>
      <w:r w:rsidRPr="008D02FD">
        <w:rPr>
          <w:rFonts w:ascii="Arial" w:hAnsi="Arial" w:cs="Arial"/>
          <w:lang w:val="en"/>
        </w:rPr>
        <w:t xml:space="preserve"> </w:t>
      </w:r>
      <w:proofErr w:type="spellStart"/>
      <w:r w:rsidRPr="008D02FD">
        <w:rPr>
          <w:rFonts w:ascii="Arial" w:hAnsi="Arial" w:cs="Arial"/>
          <w:lang w:val="en"/>
        </w:rPr>
        <w:t>ne</w:t>
      </w:r>
      <w:proofErr w:type="spellEnd"/>
      <w:r w:rsidRPr="008D02FD">
        <w:rPr>
          <w:rFonts w:ascii="Arial" w:hAnsi="Arial" w:cs="Arial"/>
          <w:lang w:val="en"/>
        </w:rPr>
        <w:t xml:space="preserve"> </w:t>
      </w:r>
      <w:proofErr w:type="spellStart"/>
      <w:r w:rsidRPr="008D02FD">
        <w:rPr>
          <w:rFonts w:ascii="Arial" w:hAnsi="Arial" w:cs="Arial"/>
          <w:lang w:val="en"/>
        </w:rPr>
        <w:t>pristupi</w:t>
      </w:r>
      <w:proofErr w:type="spellEnd"/>
      <w:r w:rsidRPr="008D02FD">
        <w:rPr>
          <w:rFonts w:ascii="Arial" w:hAnsi="Arial" w:cs="Arial"/>
          <w:lang w:val="en"/>
        </w:rPr>
        <w:t xml:space="preserve"> </w:t>
      </w:r>
      <w:proofErr w:type="spellStart"/>
      <w:r w:rsidRPr="008D02FD">
        <w:rPr>
          <w:rFonts w:ascii="Arial" w:hAnsi="Arial" w:cs="Arial"/>
          <w:lang w:val="en"/>
        </w:rPr>
        <w:t>procjeni</w:t>
      </w:r>
      <w:proofErr w:type="spellEnd"/>
      <w:r w:rsidRPr="008D02FD">
        <w:rPr>
          <w:rFonts w:ascii="Arial" w:hAnsi="Arial" w:cs="Arial"/>
          <w:lang w:val="en"/>
        </w:rPr>
        <w:t xml:space="preserve"> </w:t>
      </w:r>
      <w:proofErr w:type="spellStart"/>
      <w:r w:rsidRPr="008D02FD">
        <w:rPr>
          <w:rFonts w:ascii="Arial" w:hAnsi="Arial" w:cs="Arial"/>
          <w:lang w:val="en"/>
        </w:rPr>
        <w:t>odnosno</w:t>
      </w:r>
      <w:proofErr w:type="spellEnd"/>
      <w:r w:rsidRPr="008D02FD">
        <w:rPr>
          <w:rFonts w:ascii="Arial" w:hAnsi="Arial" w:cs="Arial"/>
          <w:lang w:val="en"/>
        </w:rPr>
        <w:t xml:space="preserve"> </w:t>
      </w:r>
      <w:proofErr w:type="spellStart"/>
      <w:r w:rsidRPr="008D02FD">
        <w:rPr>
          <w:rFonts w:ascii="Arial" w:hAnsi="Arial" w:cs="Arial"/>
          <w:lang w:val="en"/>
        </w:rPr>
        <w:t>testiranju</w:t>
      </w:r>
      <w:proofErr w:type="spellEnd"/>
      <w:r w:rsidRPr="008D02FD">
        <w:rPr>
          <w:rFonts w:ascii="Arial" w:hAnsi="Arial" w:cs="Arial"/>
          <w:lang w:val="en"/>
        </w:rPr>
        <w:t xml:space="preserve"> </w:t>
      </w:r>
      <w:proofErr w:type="spellStart"/>
      <w:r w:rsidRPr="008D02FD">
        <w:rPr>
          <w:rFonts w:ascii="Arial" w:hAnsi="Arial" w:cs="Arial"/>
          <w:lang w:val="en"/>
        </w:rPr>
        <w:t>smatra</w:t>
      </w:r>
      <w:proofErr w:type="spellEnd"/>
      <w:r w:rsidRPr="008D02FD">
        <w:rPr>
          <w:rFonts w:ascii="Arial" w:hAnsi="Arial" w:cs="Arial"/>
          <w:lang w:val="en"/>
        </w:rPr>
        <w:t xml:space="preserve"> se da je </w:t>
      </w:r>
      <w:proofErr w:type="spellStart"/>
      <w:r w:rsidRPr="008D02FD">
        <w:rPr>
          <w:rFonts w:ascii="Arial" w:hAnsi="Arial" w:cs="Arial"/>
          <w:lang w:val="en"/>
        </w:rPr>
        <w:t>odustao</w:t>
      </w:r>
      <w:proofErr w:type="spellEnd"/>
      <w:r w:rsidRPr="008D02FD">
        <w:rPr>
          <w:rFonts w:ascii="Arial" w:hAnsi="Arial" w:cs="Arial"/>
          <w:lang w:val="en"/>
        </w:rPr>
        <w:t xml:space="preserve"> </w:t>
      </w:r>
      <w:proofErr w:type="gramStart"/>
      <w:r w:rsidRPr="008D02FD">
        <w:rPr>
          <w:rFonts w:ascii="Arial" w:hAnsi="Arial" w:cs="Arial"/>
          <w:lang w:val="en"/>
        </w:rPr>
        <w:t>od</w:t>
      </w:r>
      <w:proofErr w:type="gramEnd"/>
      <w:r w:rsidRPr="008D02FD">
        <w:rPr>
          <w:rFonts w:ascii="Arial" w:hAnsi="Arial" w:cs="Arial"/>
          <w:lang w:val="en"/>
        </w:rPr>
        <w:t xml:space="preserve"> </w:t>
      </w:r>
      <w:proofErr w:type="spellStart"/>
      <w:r w:rsidRPr="008D02FD">
        <w:rPr>
          <w:rFonts w:ascii="Arial" w:hAnsi="Arial" w:cs="Arial"/>
          <w:lang w:val="en"/>
        </w:rPr>
        <w:t>prijave</w:t>
      </w:r>
      <w:proofErr w:type="spellEnd"/>
      <w:r w:rsidRPr="008D02FD">
        <w:rPr>
          <w:rFonts w:ascii="Arial" w:hAnsi="Arial" w:cs="Arial"/>
          <w:lang w:val="en"/>
        </w:rPr>
        <w:t xml:space="preserve"> </w:t>
      </w:r>
      <w:proofErr w:type="spellStart"/>
      <w:r w:rsidRPr="008D02FD">
        <w:rPr>
          <w:rFonts w:ascii="Arial" w:hAnsi="Arial" w:cs="Arial"/>
          <w:lang w:val="en"/>
        </w:rPr>
        <w:t>na</w:t>
      </w:r>
      <w:proofErr w:type="spellEnd"/>
      <w:r w:rsidRPr="008D02FD">
        <w:rPr>
          <w:rFonts w:ascii="Arial" w:hAnsi="Arial" w:cs="Arial"/>
          <w:lang w:val="en"/>
        </w:rPr>
        <w:t xml:space="preserve"> </w:t>
      </w:r>
      <w:proofErr w:type="spellStart"/>
      <w:r w:rsidRPr="008D02FD">
        <w:rPr>
          <w:rFonts w:ascii="Arial" w:hAnsi="Arial" w:cs="Arial"/>
          <w:lang w:val="en"/>
        </w:rPr>
        <w:t>natječaj</w:t>
      </w:r>
      <w:proofErr w:type="spellEnd"/>
      <w:r w:rsidRPr="008D02FD">
        <w:rPr>
          <w:rFonts w:ascii="Arial" w:hAnsi="Arial" w:cs="Arial"/>
          <w:lang w:val="en"/>
        </w:rPr>
        <w:t>.</w:t>
      </w:r>
    </w:p>
    <w:p w:rsidR="00E1695A" w:rsidRPr="008D02FD" w:rsidRDefault="00E1695A" w:rsidP="008D219C">
      <w:pPr>
        <w:jc w:val="both"/>
        <w:rPr>
          <w:rFonts w:ascii="Arial" w:hAnsi="Arial" w:cs="Arial"/>
        </w:rPr>
      </w:pPr>
    </w:p>
    <w:p w:rsidR="008D219C" w:rsidRPr="008D02FD" w:rsidRDefault="00E1695A" w:rsidP="008D219C">
      <w:pPr>
        <w:jc w:val="both"/>
        <w:rPr>
          <w:rFonts w:ascii="Arial" w:hAnsi="Arial" w:cs="Arial"/>
        </w:rPr>
      </w:pPr>
      <w:r w:rsidRPr="008D02FD">
        <w:rPr>
          <w:rFonts w:ascii="Arial" w:hAnsi="Arial" w:cs="Arial"/>
        </w:rPr>
        <w:t>POPIS PROPISA ZA PROVJERE KANDIDATA:</w:t>
      </w:r>
    </w:p>
    <w:p w:rsidR="009F7D35" w:rsidRPr="008D02FD" w:rsidRDefault="009F7D35" w:rsidP="009F7D35">
      <w:pPr>
        <w:pStyle w:val="Odlomakpopisa"/>
        <w:numPr>
          <w:ilvl w:val="0"/>
          <w:numId w:val="7"/>
        </w:numPr>
        <w:shd w:val="clear" w:color="auto" w:fill="FFFFFF"/>
        <w:spacing w:before="153" w:line="259" w:lineRule="auto"/>
        <w:jc w:val="both"/>
        <w:textAlignment w:val="baseline"/>
        <w:rPr>
          <w:rFonts w:ascii="Arial" w:hAnsi="Arial" w:cs="Arial"/>
        </w:rPr>
      </w:pPr>
      <w:r w:rsidRPr="008D02FD">
        <w:rPr>
          <w:rFonts w:ascii="Arial" w:hAnsi="Arial" w:cs="Arial"/>
        </w:rPr>
        <w:t>Zakon o odgoju i obrazovanju u osnovnoj i srednjoj školi (NN br. 87/08, 86/09, 92/10, 105/10, 90/11, 16/12, 86/12, 126/12, 94/13, 136/14 – RUSRH, 152/14, 7/17, 68/18):</w:t>
      </w:r>
    </w:p>
    <w:p w:rsidR="009F7D35" w:rsidRPr="008D02FD" w:rsidRDefault="00D02CA8" w:rsidP="009F7D35">
      <w:pPr>
        <w:shd w:val="clear" w:color="auto" w:fill="FFFFFF"/>
        <w:spacing w:before="153" w:line="259" w:lineRule="auto"/>
        <w:jc w:val="both"/>
        <w:textAlignment w:val="baseline"/>
        <w:rPr>
          <w:rFonts w:ascii="Arial" w:hAnsi="Arial" w:cs="Arial"/>
        </w:rPr>
      </w:pPr>
      <w:hyperlink r:id="rId11" w:history="1">
        <w:r w:rsidR="009F7D35" w:rsidRPr="008D02FD">
          <w:rPr>
            <w:rStyle w:val="Hiperveza"/>
            <w:rFonts w:ascii="Arial" w:hAnsi="Arial" w:cs="Arial"/>
          </w:rPr>
          <w:t>https://www.azoo.hr/index.php?view=article&amp;id=5847&amp;naziv=zakoni</w:t>
        </w:r>
      </w:hyperlink>
    </w:p>
    <w:p w:rsidR="009F7D35" w:rsidRPr="008D02FD" w:rsidRDefault="009F7D35" w:rsidP="009F7D35">
      <w:pPr>
        <w:pStyle w:val="Odlomakpopisa"/>
        <w:numPr>
          <w:ilvl w:val="0"/>
          <w:numId w:val="7"/>
        </w:numPr>
        <w:shd w:val="clear" w:color="auto" w:fill="FFFFFF"/>
        <w:spacing w:before="153" w:line="259" w:lineRule="auto"/>
        <w:jc w:val="both"/>
        <w:textAlignment w:val="baseline"/>
        <w:rPr>
          <w:rFonts w:ascii="Arial" w:hAnsi="Arial" w:cs="Arial"/>
        </w:rPr>
      </w:pPr>
      <w:r w:rsidRPr="008D02FD">
        <w:rPr>
          <w:rFonts w:ascii="Arial" w:hAnsi="Arial" w:cs="Arial"/>
        </w:rPr>
        <w:t xml:space="preserve">Statut Osnovne škole </w:t>
      </w:r>
      <w:proofErr w:type="spellStart"/>
      <w:r w:rsidRPr="008D02FD">
        <w:rPr>
          <w:rFonts w:ascii="Arial" w:hAnsi="Arial" w:cs="Arial"/>
        </w:rPr>
        <w:t>Tučepi</w:t>
      </w:r>
      <w:proofErr w:type="spellEnd"/>
      <w:r w:rsidRPr="008D02FD">
        <w:rPr>
          <w:rFonts w:ascii="Arial" w:hAnsi="Arial" w:cs="Arial"/>
        </w:rPr>
        <w:t xml:space="preserve">, </w:t>
      </w:r>
      <w:proofErr w:type="spellStart"/>
      <w:r w:rsidRPr="008D02FD">
        <w:rPr>
          <w:rFonts w:ascii="Arial" w:hAnsi="Arial" w:cs="Arial"/>
        </w:rPr>
        <w:t>Tučepi</w:t>
      </w:r>
      <w:proofErr w:type="spellEnd"/>
      <w:r w:rsidRPr="008D02FD">
        <w:rPr>
          <w:rFonts w:ascii="Arial" w:hAnsi="Arial" w:cs="Arial"/>
        </w:rPr>
        <w:t>:</w:t>
      </w:r>
    </w:p>
    <w:p w:rsidR="009F7D35" w:rsidRPr="008D02FD" w:rsidRDefault="00D02CA8" w:rsidP="009F7D35">
      <w:pPr>
        <w:shd w:val="clear" w:color="auto" w:fill="FFFFFF"/>
        <w:spacing w:before="153" w:line="259" w:lineRule="auto"/>
        <w:jc w:val="both"/>
        <w:textAlignment w:val="baseline"/>
        <w:rPr>
          <w:rFonts w:ascii="Arial" w:hAnsi="Arial" w:cs="Arial"/>
        </w:rPr>
      </w:pPr>
      <w:hyperlink r:id="rId12" w:history="1">
        <w:r w:rsidR="009F7D35" w:rsidRPr="008D02FD">
          <w:rPr>
            <w:rStyle w:val="Hiperveza"/>
            <w:rFonts w:ascii="Arial" w:hAnsi="Arial" w:cs="Arial"/>
          </w:rPr>
          <w:t>http://os-tucepi.skole.hr/upload/os-tucepi/newsattach/362/STATUT_OS_TUCEPI_05.07.2019.pdf</w:t>
        </w:r>
      </w:hyperlink>
    </w:p>
    <w:p w:rsidR="009F7D35" w:rsidRPr="008D02FD" w:rsidRDefault="009F7D35" w:rsidP="009F7D35">
      <w:pPr>
        <w:pStyle w:val="Naslov1"/>
        <w:shd w:val="clear" w:color="auto" w:fill="FBFBFB"/>
        <w:spacing w:before="0" w:line="288" w:lineRule="atLeast"/>
        <w:rPr>
          <w:rFonts w:ascii="Arial" w:eastAsia="Times New Roman" w:hAnsi="Arial" w:cs="Arial"/>
          <w:color w:val="auto"/>
          <w:sz w:val="24"/>
          <w:szCs w:val="24"/>
          <w:lang w:eastAsia="hr-HR"/>
        </w:rPr>
      </w:pPr>
    </w:p>
    <w:p w:rsidR="009F7D35" w:rsidRPr="008D02FD" w:rsidRDefault="009F7D35" w:rsidP="009F7D35">
      <w:pPr>
        <w:pStyle w:val="Naslov1"/>
        <w:numPr>
          <w:ilvl w:val="0"/>
          <w:numId w:val="7"/>
        </w:numPr>
        <w:shd w:val="clear" w:color="auto" w:fill="FBFBFB"/>
        <w:spacing w:before="0" w:line="288" w:lineRule="atLeast"/>
        <w:rPr>
          <w:rFonts w:ascii="Arial" w:eastAsia="Times New Roman" w:hAnsi="Arial" w:cs="Arial"/>
          <w:color w:val="auto"/>
          <w:sz w:val="24"/>
          <w:szCs w:val="24"/>
          <w:lang w:eastAsia="hr-HR"/>
        </w:rPr>
      </w:pPr>
      <w:r w:rsidRPr="008D02FD">
        <w:rPr>
          <w:rFonts w:ascii="Arial" w:eastAsia="Times New Roman" w:hAnsi="Arial" w:cs="Arial"/>
          <w:color w:val="auto"/>
          <w:sz w:val="24"/>
          <w:szCs w:val="24"/>
          <w:lang w:eastAsia="hr-HR"/>
        </w:rPr>
        <w:t>Pravilnik o načinima, postupcima i elementima vrednovanja učenika u osnovnoj i srednjoj školi (NN</w:t>
      </w:r>
      <w:hyperlink r:id="rId13" w:history="1">
        <w:r w:rsidRPr="008D02FD">
          <w:rPr>
            <w:rFonts w:ascii="Arial" w:eastAsia="Times New Roman" w:hAnsi="Arial" w:cs="Arial"/>
            <w:color w:val="auto"/>
            <w:sz w:val="24"/>
            <w:szCs w:val="24"/>
            <w:lang w:eastAsia="hr-HR"/>
          </w:rPr>
          <w:t xml:space="preserve"> br.112/2010</w:t>
        </w:r>
      </w:hyperlink>
      <w:r w:rsidRPr="008D02FD">
        <w:rPr>
          <w:rFonts w:ascii="Arial" w:eastAsia="Times New Roman" w:hAnsi="Arial" w:cs="Arial"/>
          <w:color w:val="auto"/>
          <w:sz w:val="24"/>
          <w:szCs w:val="24"/>
          <w:lang w:eastAsia="hr-HR"/>
        </w:rPr>
        <w:t>, </w:t>
      </w:r>
      <w:hyperlink r:id="rId14" w:history="1">
        <w:r w:rsidRPr="008D02FD">
          <w:rPr>
            <w:rFonts w:ascii="Arial" w:eastAsia="Times New Roman" w:hAnsi="Arial" w:cs="Arial"/>
            <w:color w:val="auto"/>
            <w:sz w:val="24"/>
            <w:szCs w:val="24"/>
            <w:lang w:eastAsia="hr-HR"/>
          </w:rPr>
          <w:t>82/19</w:t>
        </w:r>
      </w:hyperlink>
      <w:r w:rsidRPr="008D02FD">
        <w:rPr>
          <w:rFonts w:ascii="Arial" w:eastAsia="Times New Roman" w:hAnsi="Arial" w:cs="Arial"/>
          <w:color w:val="auto"/>
          <w:sz w:val="24"/>
          <w:szCs w:val="24"/>
          <w:lang w:eastAsia="hr-HR"/>
        </w:rPr>
        <w:t>):</w:t>
      </w:r>
    </w:p>
    <w:p w:rsidR="009F7D35" w:rsidRPr="008D02FD" w:rsidRDefault="00D02CA8" w:rsidP="009F7D35">
      <w:pPr>
        <w:rPr>
          <w:rFonts w:ascii="Arial" w:hAnsi="Arial" w:cs="Arial"/>
        </w:rPr>
      </w:pPr>
      <w:hyperlink r:id="rId15" w:history="1">
        <w:r w:rsidR="000B710D" w:rsidRPr="008D02FD">
          <w:rPr>
            <w:rStyle w:val="Hiperveza"/>
            <w:rFonts w:ascii="Arial" w:hAnsi="Arial" w:cs="Arial"/>
          </w:rPr>
          <w:t>https://www.azoo.hr/images/AZOO/Ravnatelji/Pravilnik_o_nacinima_postupcima_i_elementima_vrednovanja_ucenika_u_osnovnoj_i_srednjoj_skoli_Narodne_novine_broj_112-10.pdf</w:t>
        </w:r>
      </w:hyperlink>
      <w:r w:rsidR="000B710D" w:rsidRPr="008D02FD">
        <w:rPr>
          <w:rFonts w:ascii="Arial" w:hAnsi="Arial" w:cs="Arial"/>
        </w:rPr>
        <w:t xml:space="preserve"> </w:t>
      </w:r>
    </w:p>
    <w:p w:rsidR="000B710D" w:rsidRPr="008D02FD" w:rsidRDefault="00D02CA8" w:rsidP="009F7D35">
      <w:pPr>
        <w:rPr>
          <w:rFonts w:ascii="Arial" w:eastAsiaTheme="minorHAnsi" w:hAnsi="Arial" w:cs="Arial"/>
        </w:rPr>
      </w:pPr>
      <w:hyperlink r:id="rId16" w:history="1">
        <w:r w:rsidR="000B710D" w:rsidRPr="008D02FD">
          <w:rPr>
            <w:rStyle w:val="Hiperveza"/>
            <w:rFonts w:ascii="Arial" w:hAnsi="Arial" w:cs="Arial"/>
          </w:rPr>
          <w:t>https://www.azoo.hr/userfiles/dokumenti/Pravilnik_o_izmjenama_i_dopuni_Pravilnika.pdf</w:t>
        </w:r>
      </w:hyperlink>
    </w:p>
    <w:p w:rsidR="000B710D" w:rsidRPr="008D02FD" w:rsidRDefault="000B710D" w:rsidP="000B710D">
      <w:pPr>
        <w:pStyle w:val="Odlomakpopisa"/>
        <w:numPr>
          <w:ilvl w:val="0"/>
          <w:numId w:val="7"/>
        </w:numPr>
        <w:shd w:val="clear" w:color="auto" w:fill="FFFFFF"/>
        <w:spacing w:before="153" w:line="259" w:lineRule="auto"/>
        <w:jc w:val="both"/>
        <w:textAlignment w:val="baseline"/>
        <w:rPr>
          <w:rFonts w:ascii="Arial" w:hAnsi="Arial" w:cs="Arial"/>
        </w:rPr>
      </w:pPr>
      <w:r w:rsidRPr="008D02FD">
        <w:rPr>
          <w:rFonts w:ascii="Arial" w:hAnsi="Arial" w:cs="Arial"/>
        </w:rPr>
        <w:t>Pravilnik o načinu postupanja odgojno-obrazovnih radnika školskih ustanova u poduzimanju mjera zaštite prava učenika te prijave svakog kršenja tih prava nadležnim tijelima (NN br. 132/13):</w:t>
      </w:r>
    </w:p>
    <w:p w:rsidR="000B710D" w:rsidRPr="008D02FD" w:rsidRDefault="00D02CA8" w:rsidP="000B710D">
      <w:pPr>
        <w:shd w:val="clear" w:color="auto" w:fill="FFFFFF"/>
        <w:spacing w:before="153" w:line="259" w:lineRule="auto"/>
        <w:jc w:val="both"/>
        <w:textAlignment w:val="baseline"/>
        <w:rPr>
          <w:rFonts w:ascii="Arial" w:hAnsi="Arial" w:cs="Arial"/>
        </w:rPr>
      </w:pPr>
      <w:hyperlink r:id="rId17" w:history="1">
        <w:r w:rsidR="000B710D" w:rsidRPr="008D02FD">
          <w:rPr>
            <w:rStyle w:val="Hiperveza"/>
            <w:rFonts w:ascii="Arial" w:hAnsi="Arial" w:cs="Arial"/>
          </w:rPr>
          <w:t>https://www.azoo.hr/images/AZOO/Ravnatelji/Pravilnik_o_nacinu_postupanja_odgojno-obrazovnih_radnika_skolskih_ustanova_u_poduzimanju_mjera_zastite_prava_ucenika_te_prijave_svakog_krsenja_tih_prava_nadleznim_tijelima_Narodne_novine.pdf</w:t>
        </w:r>
      </w:hyperlink>
    </w:p>
    <w:p w:rsidR="000B710D" w:rsidRPr="008D02FD" w:rsidRDefault="000B710D" w:rsidP="000B710D">
      <w:pPr>
        <w:jc w:val="both"/>
        <w:rPr>
          <w:rFonts w:ascii="Arial" w:hAnsi="Arial" w:cs="Arial"/>
          <w:lang w:val="en"/>
        </w:rPr>
      </w:pPr>
    </w:p>
    <w:p w:rsidR="000B710D" w:rsidRPr="008D02FD" w:rsidRDefault="000B710D" w:rsidP="00B26F47">
      <w:pPr>
        <w:pStyle w:val="Naslov2"/>
        <w:numPr>
          <w:ilvl w:val="0"/>
          <w:numId w:val="7"/>
        </w:numPr>
        <w:shd w:val="clear" w:color="auto" w:fill="FFFFFF"/>
        <w:spacing w:before="0"/>
        <w:rPr>
          <w:rFonts w:ascii="Arial" w:eastAsia="Times New Roman" w:hAnsi="Arial" w:cs="Arial"/>
          <w:color w:val="auto"/>
          <w:sz w:val="24"/>
          <w:szCs w:val="24"/>
          <w:lang w:eastAsia="hr-HR"/>
        </w:rPr>
      </w:pPr>
      <w:r w:rsidRPr="008D02FD">
        <w:rPr>
          <w:rFonts w:ascii="Arial" w:eastAsia="Times New Roman" w:hAnsi="Arial" w:cs="Arial"/>
          <w:color w:val="auto"/>
          <w:sz w:val="24"/>
          <w:szCs w:val="24"/>
          <w:lang w:eastAsia="hr-HR"/>
        </w:rPr>
        <w:t>Pravilnik o izvođenju izleta, ekskurzija i drugih odgojno-obrazovnih aktivnosti izvan škole</w:t>
      </w:r>
      <w:r w:rsidR="00B26F47" w:rsidRPr="008D02FD">
        <w:rPr>
          <w:rFonts w:ascii="Arial" w:eastAsia="Times New Roman" w:hAnsi="Arial" w:cs="Arial"/>
          <w:color w:val="auto"/>
          <w:sz w:val="24"/>
          <w:szCs w:val="24"/>
          <w:lang w:eastAsia="hr-HR"/>
        </w:rPr>
        <w:t xml:space="preserve"> (NN br. </w:t>
      </w:r>
      <w:r w:rsidRPr="008D02FD">
        <w:rPr>
          <w:rFonts w:ascii="Arial" w:eastAsia="Times New Roman" w:hAnsi="Arial" w:cs="Arial"/>
          <w:color w:val="auto"/>
          <w:sz w:val="24"/>
          <w:szCs w:val="24"/>
          <w:lang w:eastAsia="hr-HR"/>
        </w:rPr>
        <w:t>87/14</w:t>
      </w:r>
      <w:r w:rsidR="00B26F47" w:rsidRPr="008D02FD">
        <w:rPr>
          <w:rFonts w:ascii="Arial" w:eastAsia="Times New Roman" w:hAnsi="Arial" w:cs="Arial"/>
          <w:color w:val="auto"/>
          <w:sz w:val="24"/>
          <w:szCs w:val="24"/>
          <w:lang w:eastAsia="hr-HR"/>
        </w:rPr>
        <w:t>, 81/15</w:t>
      </w:r>
      <w:r w:rsidRPr="008D02FD">
        <w:rPr>
          <w:rFonts w:ascii="Arial" w:eastAsia="Times New Roman" w:hAnsi="Arial" w:cs="Arial"/>
          <w:color w:val="auto"/>
          <w:sz w:val="24"/>
          <w:szCs w:val="24"/>
          <w:lang w:eastAsia="hr-HR"/>
        </w:rPr>
        <w:t>)</w:t>
      </w:r>
      <w:r w:rsidR="00B26F47" w:rsidRPr="008D02FD">
        <w:rPr>
          <w:rFonts w:ascii="Arial" w:eastAsia="Times New Roman" w:hAnsi="Arial" w:cs="Arial"/>
          <w:color w:val="auto"/>
          <w:sz w:val="24"/>
          <w:szCs w:val="24"/>
          <w:lang w:eastAsia="hr-HR"/>
        </w:rPr>
        <w:t>:</w:t>
      </w:r>
    </w:p>
    <w:p w:rsidR="00B26F47" w:rsidRPr="008D02FD" w:rsidRDefault="00D02CA8" w:rsidP="00B26F47">
      <w:pPr>
        <w:rPr>
          <w:rFonts w:ascii="Arial" w:hAnsi="Arial" w:cs="Arial"/>
        </w:rPr>
      </w:pPr>
      <w:hyperlink r:id="rId18" w:history="1">
        <w:r w:rsidR="00B26F47" w:rsidRPr="008D02FD">
          <w:rPr>
            <w:rStyle w:val="Hiperveza"/>
            <w:rFonts w:ascii="Arial" w:hAnsi="Arial" w:cs="Arial"/>
          </w:rPr>
          <w:t>https://www.azoo.hr/images/AZOO/Ravnatelji/Pravilnik_o_izvodenju_izleta_ekskurzija_i_drugih_odgojno-obrazovnih_aktivnosti_izvan_skole_Narodne_novine_broj_67-14.pdf</w:t>
        </w:r>
      </w:hyperlink>
    </w:p>
    <w:p w:rsidR="00B26F47" w:rsidRPr="008D02FD" w:rsidRDefault="00D02CA8" w:rsidP="00B26F47">
      <w:pPr>
        <w:rPr>
          <w:rFonts w:ascii="Arial" w:hAnsi="Arial" w:cs="Arial"/>
        </w:rPr>
      </w:pPr>
      <w:hyperlink r:id="rId19" w:history="1">
        <w:r w:rsidR="00B26F47" w:rsidRPr="008D02FD">
          <w:rPr>
            <w:rStyle w:val="Hiperveza"/>
            <w:rFonts w:ascii="Arial" w:hAnsi="Arial" w:cs="Arial"/>
          </w:rPr>
          <w:t>https://www.azoo.hr/images/AZOO/Ravnatelji/Pravilnik_o_izmjenama_i_dopunama_Pravilnika_o_izvodenju_izleta_ekskurzija_i_drugih_odgojno-obrazovnih_aktivnosti_izvan_skole_NN_81-15.pdf</w:t>
        </w:r>
      </w:hyperlink>
    </w:p>
    <w:p w:rsidR="00B26F47" w:rsidRPr="008D02FD" w:rsidRDefault="00B26F47" w:rsidP="004E79D5">
      <w:pPr>
        <w:pStyle w:val="Naslov2"/>
        <w:shd w:val="clear" w:color="auto" w:fill="FFFFFF"/>
        <w:spacing w:before="0"/>
        <w:rPr>
          <w:rFonts w:ascii="Arial" w:eastAsia="Times New Roman" w:hAnsi="Arial" w:cs="Arial"/>
          <w:color w:val="auto"/>
          <w:sz w:val="24"/>
          <w:szCs w:val="24"/>
          <w:lang w:eastAsia="hr-HR"/>
        </w:rPr>
      </w:pPr>
    </w:p>
    <w:p w:rsidR="000B710D" w:rsidRPr="008D02FD" w:rsidRDefault="00B26F47" w:rsidP="00B26F47">
      <w:pPr>
        <w:pStyle w:val="Naslov2"/>
        <w:numPr>
          <w:ilvl w:val="0"/>
          <w:numId w:val="7"/>
        </w:numPr>
        <w:shd w:val="clear" w:color="auto" w:fill="FFFFFF"/>
        <w:spacing w:before="0"/>
        <w:rPr>
          <w:rFonts w:ascii="Arial" w:eastAsia="Times New Roman" w:hAnsi="Arial" w:cs="Arial"/>
          <w:color w:val="auto"/>
          <w:sz w:val="24"/>
          <w:szCs w:val="24"/>
          <w:lang w:eastAsia="hr-HR"/>
        </w:rPr>
      </w:pPr>
      <w:r w:rsidRPr="008D02FD">
        <w:rPr>
          <w:rFonts w:ascii="Arial" w:eastAsia="Times New Roman" w:hAnsi="Arial" w:cs="Arial"/>
          <w:color w:val="auto"/>
          <w:sz w:val="24"/>
          <w:szCs w:val="24"/>
          <w:lang w:eastAsia="hr-HR"/>
        </w:rPr>
        <w:t>Pravilnik o kriterijima za izricanje pedagoških mjera (NN br. 94/15, 3/17):</w:t>
      </w:r>
    </w:p>
    <w:p w:rsidR="00B26F47" w:rsidRPr="008D02FD" w:rsidRDefault="00D02CA8" w:rsidP="00B26F47">
      <w:pPr>
        <w:rPr>
          <w:rFonts w:ascii="Arial" w:hAnsi="Arial" w:cs="Arial"/>
        </w:rPr>
      </w:pPr>
      <w:hyperlink r:id="rId20" w:history="1">
        <w:r w:rsidR="00B26F47" w:rsidRPr="008D02FD">
          <w:rPr>
            <w:rStyle w:val="Hiperveza"/>
            <w:rFonts w:ascii="Arial" w:hAnsi="Arial" w:cs="Arial"/>
          </w:rPr>
          <w:t>https://www.azoo.hr/images/stories/Pravilnik_o_kriterijima_za_izricanje_pedagoskih_mjera_NN_br_94_2015.pdf</w:t>
        </w:r>
      </w:hyperlink>
    </w:p>
    <w:p w:rsidR="00B26F47" w:rsidRPr="008D02FD" w:rsidRDefault="00D02CA8" w:rsidP="00B26F47">
      <w:pPr>
        <w:rPr>
          <w:rFonts w:ascii="Arial" w:hAnsi="Arial" w:cs="Arial"/>
        </w:rPr>
      </w:pPr>
      <w:hyperlink r:id="rId21" w:history="1">
        <w:r w:rsidR="00B26F47" w:rsidRPr="008D02FD">
          <w:rPr>
            <w:rStyle w:val="Hiperveza"/>
            <w:rFonts w:ascii="Arial" w:hAnsi="Arial" w:cs="Arial"/>
          </w:rPr>
          <w:t>https://www.azoo.hr/images/stories/Pravilnik_o_izmjeni_Pravilnika_o_kriterijima_za_izricanje_pedagoskih_mjera.pdf</w:t>
        </w:r>
      </w:hyperlink>
    </w:p>
    <w:p w:rsidR="00B26F47" w:rsidRPr="008D02FD" w:rsidRDefault="00B26F47" w:rsidP="00B26F47">
      <w:pPr>
        <w:rPr>
          <w:rFonts w:ascii="Arial" w:hAnsi="Arial" w:cs="Arial"/>
        </w:rPr>
      </w:pPr>
    </w:p>
    <w:p w:rsidR="00E02829" w:rsidRPr="008D02FD" w:rsidRDefault="001D2B9B" w:rsidP="00E02829">
      <w:pPr>
        <w:jc w:val="both"/>
        <w:rPr>
          <w:rFonts w:ascii="Arial" w:hAnsi="Arial" w:cs="Arial"/>
        </w:rPr>
      </w:pPr>
      <w:r w:rsidRPr="008D02FD">
        <w:rPr>
          <w:rFonts w:ascii="Arial" w:hAnsi="Arial" w:cs="Arial"/>
        </w:rPr>
        <w:t>Prijavom na natječaj, kandidat</w:t>
      </w:r>
      <w:r w:rsidR="00E02829" w:rsidRPr="008D02FD">
        <w:rPr>
          <w:rFonts w:ascii="Arial" w:hAnsi="Arial" w:cs="Arial"/>
        </w:rPr>
        <w:t xml:space="preserve"> </w:t>
      </w:r>
      <w:r w:rsidRPr="008D02FD">
        <w:rPr>
          <w:rFonts w:ascii="Arial" w:hAnsi="Arial" w:cs="Arial"/>
        </w:rPr>
        <w:t>je suglasan</w:t>
      </w:r>
      <w:r w:rsidR="00E02829" w:rsidRPr="008D02FD">
        <w:rPr>
          <w:rFonts w:ascii="Arial" w:hAnsi="Arial" w:cs="Arial"/>
        </w:rPr>
        <w:t xml:space="preserve"> da Osnovna škola </w:t>
      </w:r>
      <w:proofErr w:type="spellStart"/>
      <w:r w:rsidR="00E02829" w:rsidRPr="008D02FD">
        <w:rPr>
          <w:rFonts w:ascii="Arial" w:hAnsi="Arial" w:cs="Arial"/>
        </w:rPr>
        <w:t>Tučepi</w:t>
      </w:r>
      <w:proofErr w:type="spellEnd"/>
      <w:r w:rsidR="00E02829" w:rsidRPr="008D02FD">
        <w:rPr>
          <w:rFonts w:ascii="Arial" w:hAnsi="Arial" w:cs="Arial"/>
        </w:rPr>
        <w:t xml:space="preserve"> kao voditelj zbirke osobnih podataka može prikupljati, koristiti i dalje obrađivati </w:t>
      </w:r>
      <w:r w:rsidRPr="008D02FD">
        <w:rPr>
          <w:rFonts w:ascii="Arial" w:hAnsi="Arial" w:cs="Arial"/>
        </w:rPr>
        <w:t xml:space="preserve">osobne </w:t>
      </w:r>
      <w:r w:rsidR="00E02829" w:rsidRPr="008D02FD">
        <w:rPr>
          <w:rFonts w:ascii="Arial" w:hAnsi="Arial" w:cs="Arial"/>
        </w:rPr>
        <w:t>podatke</w:t>
      </w:r>
      <w:r w:rsidRPr="008D02FD">
        <w:rPr>
          <w:rFonts w:ascii="Arial" w:hAnsi="Arial" w:cs="Arial"/>
        </w:rPr>
        <w:t xml:space="preserve"> navedene u svim dostavljenim prilozima odnosno ispravama</w:t>
      </w:r>
      <w:r w:rsidR="00E02829" w:rsidRPr="008D02FD">
        <w:rPr>
          <w:rFonts w:ascii="Arial" w:hAnsi="Arial" w:cs="Arial"/>
        </w:rPr>
        <w:t xml:space="preserve"> u svrhu provedbe natječajnog postupka sukladno važećim propisima o zaštiti osobnih podataka.</w:t>
      </w:r>
    </w:p>
    <w:p w:rsidR="001D2B9B" w:rsidRPr="008D02FD" w:rsidRDefault="001D2B9B" w:rsidP="00E02829">
      <w:pPr>
        <w:jc w:val="both"/>
        <w:rPr>
          <w:rFonts w:ascii="Arial" w:hAnsi="Arial" w:cs="Arial"/>
        </w:rPr>
      </w:pPr>
    </w:p>
    <w:p w:rsidR="00E02829" w:rsidRPr="008D02FD" w:rsidRDefault="00E02829" w:rsidP="00E02829">
      <w:pPr>
        <w:jc w:val="both"/>
        <w:rPr>
          <w:rFonts w:ascii="Arial" w:hAnsi="Arial" w:cs="Arial"/>
        </w:rPr>
      </w:pPr>
      <w:r w:rsidRPr="008D02FD">
        <w:rPr>
          <w:rFonts w:ascii="Arial" w:hAnsi="Arial" w:cs="Arial"/>
        </w:rPr>
        <w:t xml:space="preserve">Rok za podnošenje prijava je 8 dana od dana objave natječaja na mrežnim stranicama i oglasnim pločama Hrvatskog zavoda za zapošljavanje i Osnovne škole </w:t>
      </w:r>
      <w:proofErr w:type="spellStart"/>
      <w:r w:rsidRPr="008D02FD">
        <w:rPr>
          <w:rFonts w:ascii="Arial" w:hAnsi="Arial" w:cs="Arial"/>
        </w:rPr>
        <w:t>Tučepi</w:t>
      </w:r>
      <w:proofErr w:type="spellEnd"/>
      <w:r w:rsidRPr="008D02FD">
        <w:rPr>
          <w:rFonts w:ascii="Arial" w:hAnsi="Arial" w:cs="Arial"/>
        </w:rPr>
        <w:t>.</w:t>
      </w:r>
    </w:p>
    <w:p w:rsidR="00E772EB" w:rsidRPr="008D02FD" w:rsidRDefault="00D02CA8" w:rsidP="00E772EB">
      <w:pPr>
        <w:jc w:val="both"/>
        <w:rPr>
          <w:rFonts w:ascii="Arial" w:hAnsi="Arial" w:cs="Arial"/>
        </w:rPr>
      </w:pPr>
      <w:r>
        <w:rPr>
          <w:rFonts w:ascii="Arial" w:hAnsi="Arial" w:cs="Arial"/>
        </w:rPr>
        <w:t>Datum objave natječaja je 17</w:t>
      </w:r>
      <w:bookmarkStart w:id="0" w:name="_GoBack"/>
      <w:bookmarkEnd w:id="0"/>
      <w:r w:rsidR="00E1695A" w:rsidRPr="008D02FD">
        <w:rPr>
          <w:rFonts w:ascii="Arial" w:hAnsi="Arial" w:cs="Arial"/>
        </w:rPr>
        <w:t>. siječnja 2020</w:t>
      </w:r>
      <w:r w:rsidR="00E772EB" w:rsidRPr="008D02FD">
        <w:rPr>
          <w:rFonts w:ascii="Arial" w:hAnsi="Arial" w:cs="Arial"/>
        </w:rPr>
        <w:t>. godine.</w:t>
      </w:r>
    </w:p>
    <w:p w:rsidR="00E02829" w:rsidRPr="008D02FD" w:rsidRDefault="00E02829" w:rsidP="00E02829">
      <w:pPr>
        <w:jc w:val="both"/>
        <w:rPr>
          <w:rFonts w:ascii="Arial" w:hAnsi="Arial" w:cs="Arial"/>
        </w:rPr>
      </w:pPr>
    </w:p>
    <w:p w:rsidR="00E02829" w:rsidRPr="008D02FD" w:rsidRDefault="00E02829" w:rsidP="00E02829">
      <w:pPr>
        <w:jc w:val="both"/>
        <w:rPr>
          <w:rFonts w:ascii="Arial" w:hAnsi="Arial" w:cs="Arial"/>
        </w:rPr>
      </w:pPr>
      <w:r w:rsidRPr="008D02FD">
        <w:rPr>
          <w:rFonts w:ascii="Arial" w:hAnsi="Arial" w:cs="Arial"/>
        </w:rPr>
        <w:t>Na natječaj se mogu javiti osobe oba</w:t>
      </w:r>
      <w:r w:rsidR="00FE0ACD" w:rsidRPr="008D02FD">
        <w:rPr>
          <w:rFonts w:ascii="Arial" w:hAnsi="Arial" w:cs="Arial"/>
        </w:rPr>
        <w:t>ju spolova.</w:t>
      </w:r>
    </w:p>
    <w:p w:rsidR="00E02829" w:rsidRPr="008D02FD" w:rsidRDefault="001D2B9B" w:rsidP="001D2B9B">
      <w:pPr>
        <w:pStyle w:val="StandardWeb"/>
        <w:spacing w:before="0" w:beforeAutospacing="0" w:after="135" w:afterAutospacing="0"/>
        <w:jc w:val="both"/>
        <w:rPr>
          <w:rFonts w:ascii="Arial" w:hAnsi="Arial" w:cs="Arial"/>
        </w:rPr>
      </w:pPr>
      <w:r w:rsidRPr="008D02FD">
        <w:rPr>
          <w:rFonts w:ascii="Arial" w:hAnsi="Arial" w:cs="Arial"/>
        </w:rPr>
        <w:t>Izrazi koji se</w:t>
      </w:r>
      <w:r w:rsidR="00E772EB" w:rsidRPr="008D02FD">
        <w:rPr>
          <w:rFonts w:ascii="Arial" w:hAnsi="Arial" w:cs="Arial"/>
        </w:rPr>
        <w:t xml:space="preserve"> u ovom natječaju koriste </w:t>
      </w:r>
      <w:r w:rsidRPr="008D02FD">
        <w:rPr>
          <w:rFonts w:ascii="Arial" w:hAnsi="Arial" w:cs="Arial"/>
        </w:rPr>
        <w:t>a imaju rodno značenje odnose se jednako na muški i ženski rod.</w:t>
      </w:r>
    </w:p>
    <w:p w:rsidR="00E02829" w:rsidRPr="008D02FD" w:rsidRDefault="00E02829" w:rsidP="00E02829">
      <w:pPr>
        <w:jc w:val="both"/>
        <w:rPr>
          <w:rFonts w:ascii="Arial" w:hAnsi="Arial" w:cs="Arial"/>
        </w:rPr>
      </w:pPr>
      <w:r w:rsidRPr="008D02FD">
        <w:rPr>
          <w:rFonts w:ascii="Arial" w:hAnsi="Arial" w:cs="Arial"/>
        </w:rPr>
        <w:t>Nepotpune i nepravovremene prijave neće se razmatrati.</w:t>
      </w:r>
    </w:p>
    <w:p w:rsidR="00E02829" w:rsidRPr="008D02FD" w:rsidRDefault="00E02829" w:rsidP="00E02829">
      <w:pPr>
        <w:jc w:val="both"/>
        <w:rPr>
          <w:rFonts w:ascii="Arial" w:hAnsi="Arial" w:cs="Arial"/>
        </w:rPr>
      </w:pPr>
    </w:p>
    <w:p w:rsidR="00E772EB" w:rsidRPr="008D02FD" w:rsidRDefault="00E772EB" w:rsidP="00E772EB">
      <w:pPr>
        <w:jc w:val="both"/>
        <w:rPr>
          <w:rFonts w:ascii="Arial" w:hAnsi="Arial" w:cs="Arial"/>
        </w:rPr>
      </w:pPr>
      <w:r w:rsidRPr="008D02FD">
        <w:rPr>
          <w:rFonts w:ascii="Arial" w:hAnsi="Arial" w:cs="Arial"/>
        </w:rPr>
        <w:t>O rezultatima natječaja kandidat</w:t>
      </w:r>
      <w:r w:rsidR="001D2B9B" w:rsidRPr="008D02FD">
        <w:rPr>
          <w:rFonts w:ascii="Arial" w:hAnsi="Arial" w:cs="Arial"/>
        </w:rPr>
        <w:t>i</w:t>
      </w:r>
      <w:r w:rsidRPr="008D02FD">
        <w:rPr>
          <w:rFonts w:ascii="Arial" w:hAnsi="Arial" w:cs="Arial"/>
        </w:rPr>
        <w:t xml:space="preserve"> prijavljen</w:t>
      </w:r>
      <w:r w:rsidR="001D2B9B" w:rsidRPr="008D02FD">
        <w:rPr>
          <w:rFonts w:ascii="Arial" w:hAnsi="Arial" w:cs="Arial"/>
        </w:rPr>
        <w:t>i</w:t>
      </w:r>
      <w:r w:rsidRPr="008D02FD">
        <w:rPr>
          <w:rFonts w:ascii="Arial" w:hAnsi="Arial" w:cs="Arial"/>
        </w:rPr>
        <w:t xml:space="preserve"> na natječaj bit će obaviješten</w:t>
      </w:r>
      <w:r w:rsidR="001D2B9B" w:rsidRPr="008D02FD">
        <w:rPr>
          <w:rFonts w:ascii="Arial" w:hAnsi="Arial" w:cs="Arial"/>
        </w:rPr>
        <w:t>i</w:t>
      </w:r>
      <w:r w:rsidRPr="008D02FD">
        <w:rPr>
          <w:rFonts w:ascii="Arial" w:hAnsi="Arial" w:cs="Arial"/>
        </w:rPr>
        <w:t xml:space="preserve"> putem mrežne stranice Osnovne škole </w:t>
      </w:r>
      <w:proofErr w:type="spellStart"/>
      <w:r w:rsidRPr="008D02FD">
        <w:rPr>
          <w:rFonts w:ascii="Arial" w:hAnsi="Arial" w:cs="Arial"/>
        </w:rPr>
        <w:t>Tučepi</w:t>
      </w:r>
      <w:proofErr w:type="spellEnd"/>
      <w:r w:rsidRPr="008D02FD">
        <w:rPr>
          <w:rFonts w:ascii="Arial" w:hAnsi="Arial" w:cs="Arial"/>
        </w:rPr>
        <w:t xml:space="preserve"> </w:t>
      </w:r>
      <w:hyperlink r:id="rId22" w:history="1">
        <w:r w:rsidR="008A3A8C" w:rsidRPr="008D02FD">
          <w:rPr>
            <w:rStyle w:val="Hiperveza"/>
            <w:rFonts w:ascii="Arial" w:hAnsi="Arial" w:cs="Arial"/>
          </w:rPr>
          <w:t>http://os-tucepi.skole.hr/natje_aji_i_2020._g.</w:t>
        </w:r>
      </w:hyperlink>
      <w:r w:rsidR="008A3A8C" w:rsidRPr="008D02FD">
        <w:rPr>
          <w:rFonts w:ascii="Arial" w:hAnsi="Arial" w:cs="Arial"/>
        </w:rPr>
        <w:t xml:space="preserve"> </w:t>
      </w:r>
      <w:r w:rsidRPr="008D02FD">
        <w:rPr>
          <w:rFonts w:ascii="Arial" w:hAnsi="Arial" w:cs="Arial"/>
        </w:rPr>
        <w:t>najkasnije u roku od 15</w:t>
      </w:r>
      <w:r w:rsidRPr="008D02FD">
        <w:rPr>
          <w:rFonts w:ascii="Arial" w:hAnsi="Arial" w:cs="Arial"/>
          <w:color w:val="00B0F0"/>
        </w:rPr>
        <w:t xml:space="preserve"> </w:t>
      </w:r>
      <w:r w:rsidRPr="008D02FD">
        <w:rPr>
          <w:rFonts w:ascii="Arial" w:hAnsi="Arial" w:cs="Arial"/>
        </w:rPr>
        <w:t xml:space="preserve">dana od dana sklapanja ugovora o radu s </w:t>
      </w:r>
      <w:r w:rsidRPr="008D02FD">
        <w:rPr>
          <w:rFonts w:ascii="Arial" w:hAnsi="Arial" w:cs="Arial"/>
          <w:color w:val="000000" w:themeColor="text1"/>
        </w:rPr>
        <w:t>odabranim</w:t>
      </w:r>
      <w:r w:rsidRPr="008D02FD">
        <w:rPr>
          <w:rFonts w:ascii="Arial" w:hAnsi="Arial" w:cs="Arial"/>
        </w:rPr>
        <w:t xml:space="preserve"> kandidatom i prema članku 23. Pravilnika o postupku zapošljavanja te procjeni i vrednovanju kandidata za zapošljavanje Osnovne škole </w:t>
      </w:r>
      <w:proofErr w:type="spellStart"/>
      <w:r w:rsidRPr="008D02FD">
        <w:rPr>
          <w:rFonts w:ascii="Arial" w:hAnsi="Arial" w:cs="Arial"/>
        </w:rPr>
        <w:t>Tučepi</w:t>
      </w:r>
      <w:proofErr w:type="spellEnd"/>
      <w:r w:rsidRPr="008D02FD">
        <w:rPr>
          <w:rFonts w:ascii="Arial" w:hAnsi="Arial" w:cs="Arial"/>
        </w:rPr>
        <w:t>.</w:t>
      </w:r>
    </w:p>
    <w:p w:rsidR="00E02829" w:rsidRPr="008D02FD" w:rsidRDefault="00E02829" w:rsidP="00E02829">
      <w:pPr>
        <w:jc w:val="both"/>
        <w:rPr>
          <w:rFonts w:ascii="Arial" w:hAnsi="Arial" w:cs="Arial"/>
        </w:rPr>
      </w:pPr>
    </w:p>
    <w:p w:rsidR="00E02829" w:rsidRPr="008D02FD" w:rsidRDefault="00E02829" w:rsidP="00E02829">
      <w:pPr>
        <w:jc w:val="both"/>
        <w:rPr>
          <w:rFonts w:ascii="Arial" w:hAnsi="Arial" w:cs="Arial"/>
        </w:rPr>
      </w:pPr>
      <w:r w:rsidRPr="008D02FD">
        <w:rPr>
          <w:rFonts w:ascii="Arial" w:hAnsi="Arial" w:cs="Arial"/>
        </w:rPr>
        <w:t xml:space="preserve">Prijave s dokazima o ispunjavanju propisanih uvjeta iz natječaja dostaviti </w:t>
      </w:r>
      <w:r w:rsidR="00C1209D" w:rsidRPr="008D02FD">
        <w:rPr>
          <w:rFonts w:ascii="Arial" w:hAnsi="Arial" w:cs="Arial"/>
        </w:rPr>
        <w:t>neposredno ili</w:t>
      </w:r>
      <w:r w:rsidR="00E772EB" w:rsidRPr="008D02FD">
        <w:rPr>
          <w:rFonts w:ascii="Arial" w:hAnsi="Arial" w:cs="Arial"/>
        </w:rPr>
        <w:t xml:space="preserve"> poštom na adresu</w:t>
      </w:r>
      <w:r w:rsidRPr="008D02FD">
        <w:rPr>
          <w:rFonts w:ascii="Arial" w:hAnsi="Arial" w:cs="Arial"/>
        </w:rPr>
        <w:t>:</w:t>
      </w:r>
    </w:p>
    <w:p w:rsidR="00E02829" w:rsidRPr="008D02FD" w:rsidRDefault="00E02829" w:rsidP="00E02829">
      <w:pPr>
        <w:jc w:val="both"/>
        <w:rPr>
          <w:rFonts w:ascii="Arial" w:hAnsi="Arial" w:cs="Arial"/>
          <w:b/>
        </w:rPr>
      </w:pPr>
    </w:p>
    <w:p w:rsidR="00E772EB" w:rsidRPr="008D02FD" w:rsidRDefault="00E02829" w:rsidP="00E02829">
      <w:pPr>
        <w:jc w:val="both"/>
        <w:rPr>
          <w:rFonts w:ascii="Arial" w:hAnsi="Arial" w:cs="Arial"/>
        </w:rPr>
      </w:pPr>
      <w:r w:rsidRPr="008D02FD">
        <w:rPr>
          <w:rFonts w:ascii="Arial" w:hAnsi="Arial" w:cs="Arial"/>
        </w:rPr>
        <w:t xml:space="preserve">Osnovna škola </w:t>
      </w:r>
      <w:proofErr w:type="spellStart"/>
      <w:r w:rsidRPr="008D02FD">
        <w:rPr>
          <w:rFonts w:ascii="Arial" w:hAnsi="Arial" w:cs="Arial"/>
        </w:rPr>
        <w:t>Tučepi</w:t>
      </w:r>
      <w:proofErr w:type="spellEnd"/>
      <w:r w:rsidRPr="008D02FD">
        <w:rPr>
          <w:rFonts w:ascii="Arial" w:hAnsi="Arial" w:cs="Arial"/>
        </w:rPr>
        <w:t>, Kraj</w:t>
      </w:r>
      <w:r w:rsidR="00E772EB" w:rsidRPr="008D02FD">
        <w:rPr>
          <w:rFonts w:ascii="Arial" w:hAnsi="Arial" w:cs="Arial"/>
        </w:rPr>
        <w:t xml:space="preserve"> 17, 21325 </w:t>
      </w:r>
      <w:proofErr w:type="spellStart"/>
      <w:r w:rsidR="00E772EB" w:rsidRPr="008D02FD">
        <w:rPr>
          <w:rFonts w:ascii="Arial" w:hAnsi="Arial" w:cs="Arial"/>
        </w:rPr>
        <w:t>Tučepi</w:t>
      </w:r>
      <w:proofErr w:type="spellEnd"/>
    </w:p>
    <w:p w:rsidR="00E02829" w:rsidRPr="008D02FD" w:rsidRDefault="00C1209D" w:rsidP="00E02829">
      <w:pPr>
        <w:jc w:val="both"/>
        <w:rPr>
          <w:rFonts w:ascii="Arial" w:hAnsi="Arial" w:cs="Arial"/>
        </w:rPr>
      </w:pPr>
      <w:r w:rsidRPr="008D02FD">
        <w:rPr>
          <w:rFonts w:ascii="Arial" w:hAnsi="Arial" w:cs="Arial"/>
        </w:rPr>
        <w:t>s naznakom "z</w:t>
      </w:r>
      <w:r w:rsidR="00E02829" w:rsidRPr="008D02FD">
        <w:rPr>
          <w:rFonts w:ascii="Arial" w:hAnsi="Arial" w:cs="Arial"/>
        </w:rPr>
        <w:t>a natječaj</w:t>
      </w:r>
      <w:r w:rsidR="00E772EB" w:rsidRPr="008D02FD">
        <w:rPr>
          <w:rFonts w:ascii="Arial" w:hAnsi="Arial" w:cs="Arial"/>
        </w:rPr>
        <w:t xml:space="preserve"> - naziv radnog mjesta za koje se kandidat prijavljuje“</w:t>
      </w:r>
    </w:p>
    <w:p w:rsidR="00E772EB" w:rsidRPr="008D02FD" w:rsidRDefault="00E772EB" w:rsidP="00E02829">
      <w:pPr>
        <w:jc w:val="both"/>
        <w:rPr>
          <w:rFonts w:ascii="Arial" w:hAnsi="Arial" w:cs="Arial"/>
        </w:rPr>
      </w:pPr>
    </w:p>
    <w:p w:rsidR="00E02829" w:rsidRPr="008D02FD" w:rsidRDefault="00E02829" w:rsidP="00E02829">
      <w:pPr>
        <w:ind w:left="4956" w:firstLine="708"/>
        <w:rPr>
          <w:rFonts w:ascii="Arial" w:hAnsi="Arial" w:cs="Arial"/>
        </w:rPr>
      </w:pPr>
    </w:p>
    <w:p w:rsidR="00E02829" w:rsidRPr="008D02FD" w:rsidRDefault="00E02829" w:rsidP="00E02829">
      <w:pPr>
        <w:ind w:left="4956" w:firstLine="708"/>
        <w:rPr>
          <w:rFonts w:ascii="Arial" w:hAnsi="Arial" w:cs="Arial"/>
        </w:rPr>
      </w:pPr>
    </w:p>
    <w:p w:rsidR="00E02829" w:rsidRPr="008D02FD" w:rsidRDefault="00E02829" w:rsidP="00E02829">
      <w:pPr>
        <w:ind w:left="4956" w:firstLine="708"/>
        <w:rPr>
          <w:rFonts w:ascii="Arial" w:hAnsi="Arial" w:cs="Arial"/>
        </w:rPr>
      </w:pPr>
    </w:p>
    <w:p w:rsidR="00E02829" w:rsidRPr="008D02FD" w:rsidRDefault="00E02829" w:rsidP="00E02829">
      <w:pPr>
        <w:ind w:left="4956" w:firstLine="708"/>
        <w:rPr>
          <w:rFonts w:ascii="Arial" w:hAnsi="Arial" w:cs="Arial"/>
          <w:b/>
        </w:rPr>
      </w:pPr>
      <w:r w:rsidRPr="008D02FD">
        <w:rPr>
          <w:rFonts w:ascii="Arial" w:hAnsi="Arial" w:cs="Arial"/>
          <w:b/>
        </w:rPr>
        <w:tab/>
      </w:r>
      <w:r w:rsidR="008E7698" w:rsidRPr="008D02FD">
        <w:rPr>
          <w:rFonts w:ascii="Arial" w:hAnsi="Arial" w:cs="Arial"/>
          <w:b/>
        </w:rPr>
        <w:t>Ravnatelj</w:t>
      </w:r>
    </w:p>
    <w:p w:rsidR="00E772EB" w:rsidRPr="008D02FD" w:rsidRDefault="00E772EB" w:rsidP="00E02829">
      <w:pPr>
        <w:ind w:left="4956" w:firstLine="708"/>
        <w:rPr>
          <w:rFonts w:ascii="Arial" w:hAnsi="Arial" w:cs="Arial"/>
          <w:b/>
        </w:rPr>
      </w:pPr>
      <w:r w:rsidRPr="008D02FD">
        <w:rPr>
          <w:rFonts w:ascii="Arial" w:hAnsi="Arial" w:cs="Arial"/>
          <w:b/>
        </w:rPr>
        <w:tab/>
        <w:t>Damir Jukić</w:t>
      </w:r>
    </w:p>
    <w:p w:rsidR="00E02829" w:rsidRPr="008D02FD" w:rsidRDefault="00E02829" w:rsidP="00E02829">
      <w:pPr>
        <w:ind w:left="4956" w:firstLine="708"/>
        <w:rPr>
          <w:rFonts w:ascii="Arial" w:hAnsi="Arial" w:cs="Arial"/>
          <w:b/>
        </w:rPr>
      </w:pPr>
      <w:r w:rsidRPr="008D02FD">
        <w:rPr>
          <w:rFonts w:ascii="Arial" w:hAnsi="Arial" w:cs="Arial"/>
          <w:b/>
        </w:rPr>
        <w:tab/>
        <w:t xml:space="preserve"> </w:t>
      </w:r>
    </w:p>
    <w:p w:rsidR="00E02829" w:rsidRPr="008D02FD" w:rsidRDefault="00E02829" w:rsidP="00E02829">
      <w:pPr>
        <w:rPr>
          <w:rFonts w:ascii="Arial" w:hAnsi="Arial" w:cs="Arial"/>
          <w:b/>
        </w:rPr>
      </w:pPr>
    </w:p>
    <w:p w:rsidR="00E02829" w:rsidRPr="008D02FD" w:rsidRDefault="00E02829" w:rsidP="00E02829">
      <w:pPr>
        <w:rPr>
          <w:rFonts w:ascii="Arial" w:hAnsi="Arial" w:cs="Arial"/>
          <w:b/>
        </w:rPr>
      </w:pPr>
    </w:p>
    <w:p w:rsidR="00E02829" w:rsidRPr="008D02FD" w:rsidRDefault="00E02829" w:rsidP="00E02829">
      <w:pPr>
        <w:rPr>
          <w:rFonts w:ascii="Arial" w:hAnsi="Arial" w:cs="Arial"/>
          <w:b/>
        </w:rPr>
      </w:pPr>
    </w:p>
    <w:p w:rsidR="0065084E" w:rsidRPr="008D02FD" w:rsidRDefault="0065084E">
      <w:pPr>
        <w:rPr>
          <w:rFonts w:ascii="Arial" w:hAnsi="Arial" w:cs="Arial"/>
        </w:rPr>
      </w:pPr>
    </w:p>
    <w:sectPr w:rsidR="0065084E" w:rsidRPr="008D02FD" w:rsidSect="003A1B39">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393"/>
    <w:multiLevelType w:val="hybridMultilevel"/>
    <w:tmpl w:val="ED14A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6297465"/>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B13C2B"/>
    <w:multiLevelType w:val="hybridMultilevel"/>
    <w:tmpl w:val="ECF88E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29"/>
    <w:rsid w:val="00040419"/>
    <w:rsid w:val="000634F6"/>
    <w:rsid w:val="000B710D"/>
    <w:rsid w:val="001D2B9B"/>
    <w:rsid w:val="00200F3C"/>
    <w:rsid w:val="00206539"/>
    <w:rsid w:val="00340352"/>
    <w:rsid w:val="003700F0"/>
    <w:rsid w:val="003A1B39"/>
    <w:rsid w:val="003C1E78"/>
    <w:rsid w:val="00401979"/>
    <w:rsid w:val="00476338"/>
    <w:rsid w:val="004E79D5"/>
    <w:rsid w:val="005B56F5"/>
    <w:rsid w:val="00635F4D"/>
    <w:rsid w:val="0065084E"/>
    <w:rsid w:val="00655577"/>
    <w:rsid w:val="006A281C"/>
    <w:rsid w:val="006E3A23"/>
    <w:rsid w:val="008401CF"/>
    <w:rsid w:val="008A3A8C"/>
    <w:rsid w:val="008C4AB2"/>
    <w:rsid w:val="008D02FD"/>
    <w:rsid w:val="008D219C"/>
    <w:rsid w:val="008D6406"/>
    <w:rsid w:val="008E7698"/>
    <w:rsid w:val="009D07F8"/>
    <w:rsid w:val="009D55CD"/>
    <w:rsid w:val="009F7D35"/>
    <w:rsid w:val="00B25DAE"/>
    <w:rsid w:val="00B26F47"/>
    <w:rsid w:val="00C028CF"/>
    <w:rsid w:val="00C1209D"/>
    <w:rsid w:val="00C57CBD"/>
    <w:rsid w:val="00C657BA"/>
    <w:rsid w:val="00CA726A"/>
    <w:rsid w:val="00CC66EB"/>
    <w:rsid w:val="00D02CA8"/>
    <w:rsid w:val="00E02829"/>
    <w:rsid w:val="00E14A21"/>
    <w:rsid w:val="00E1695A"/>
    <w:rsid w:val="00E409FF"/>
    <w:rsid w:val="00E772EB"/>
    <w:rsid w:val="00E805CE"/>
    <w:rsid w:val="00E912C2"/>
    <w:rsid w:val="00F558D7"/>
    <w:rsid w:val="00FB1E62"/>
    <w:rsid w:val="00FE0A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2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C66E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slov2">
    <w:name w:val="heading 2"/>
    <w:basedOn w:val="Normal"/>
    <w:next w:val="Normal"/>
    <w:link w:val="Naslov2Char"/>
    <w:uiPriority w:val="9"/>
    <w:unhideWhenUsed/>
    <w:qFormat/>
    <w:rsid w:val="00CC66E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E02829"/>
    <w:rPr>
      <w:color w:val="0000FF"/>
      <w:u w:val="single"/>
    </w:rPr>
  </w:style>
  <w:style w:type="paragraph" w:styleId="Odlomakpopisa">
    <w:name w:val="List Paragraph"/>
    <w:basedOn w:val="Normal"/>
    <w:uiPriority w:val="34"/>
    <w:qFormat/>
    <w:rsid w:val="00E02829"/>
    <w:pPr>
      <w:ind w:left="720"/>
      <w:contextualSpacing/>
    </w:pPr>
  </w:style>
  <w:style w:type="character" w:styleId="SlijeenaHiperveza">
    <w:name w:val="FollowedHyperlink"/>
    <w:basedOn w:val="Zadanifontodlomka"/>
    <w:uiPriority w:val="99"/>
    <w:semiHidden/>
    <w:unhideWhenUsed/>
    <w:rsid w:val="00E02829"/>
    <w:rPr>
      <w:color w:val="800080" w:themeColor="followedHyperlink"/>
      <w:u w:val="single"/>
    </w:rPr>
  </w:style>
  <w:style w:type="character" w:customStyle="1" w:styleId="bold">
    <w:name w:val="bold"/>
    <w:basedOn w:val="Zadanifontodlomka"/>
    <w:rsid w:val="00C657BA"/>
  </w:style>
  <w:style w:type="paragraph" w:customStyle="1" w:styleId="t-9">
    <w:name w:val="t-9"/>
    <w:basedOn w:val="Normal"/>
    <w:rsid w:val="00C657BA"/>
    <w:pPr>
      <w:spacing w:before="100" w:beforeAutospacing="1" w:after="100" w:afterAutospacing="1"/>
    </w:pPr>
  </w:style>
  <w:style w:type="character" w:customStyle="1" w:styleId="kurziv">
    <w:name w:val="kurziv"/>
    <w:basedOn w:val="Zadanifontodlomka"/>
    <w:rsid w:val="00C657BA"/>
  </w:style>
  <w:style w:type="character" w:customStyle="1" w:styleId="Naslov1Char">
    <w:name w:val="Naslov 1 Char"/>
    <w:basedOn w:val="Zadanifontodlomka"/>
    <w:link w:val="Naslov1"/>
    <w:uiPriority w:val="9"/>
    <w:rsid w:val="00CC66EB"/>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CC66EB"/>
    <w:rPr>
      <w:rFonts w:asciiTheme="majorHAnsi" w:eastAsiaTheme="majorEastAsia" w:hAnsiTheme="majorHAnsi" w:cstheme="majorBidi"/>
      <w:color w:val="365F91" w:themeColor="accent1" w:themeShade="BF"/>
      <w:sz w:val="26"/>
      <w:szCs w:val="26"/>
    </w:rPr>
  </w:style>
  <w:style w:type="paragraph" w:customStyle="1" w:styleId="box8281617">
    <w:name w:val="box_8281617"/>
    <w:basedOn w:val="Normal"/>
    <w:rsid w:val="00E409FF"/>
    <w:pPr>
      <w:spacing w:before="100" w:beforeAutospacing="1" w:after="100" w:afterAutospacing="1"/>
    </w:pPr>
  </w:style>
  <w:style w:type="paragraph" w:styleId="StandardWeb">
    <w:name w:val="Normal (Web)"/>
    <w:basedOn w:val="Normal"/>
    <w:uiPriority w:val="99"/>
    <w:unhideWhenUsed/>
    <w:rsid w:val="00E772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2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C66E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slov2">
    <w:name w:val="heading 2"/>
    <w:basedOn w:val="Normal"/>
    <w:next w:val="Normal"/>
    <w:link w:val="Naslov2Char"/>
    <w:uiPriority w:val="9"/>
    <w:unhideWhenUsed/>
    <w:qFormat/>
    <w:rsid w:val="00CC66E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E02829"/>
    <w:rPr>
      <w:color w:val="0000FF"/>
      <w:u w:val="single"/>
    </w:rPr>
  </w:style>
  <w:style w:type="paragraph" w:styleId="Odlomakpopisa">
    <w:name w:val="List Paragraph"/>
    <w:basedOn w:val="Normal"/>
    <w:uiPriority w:val="34"/>
    <w:qFormat/>
    <w:rsid w:val="00E02829"/>
    <w:pPr>
      <w:ind w:left="720"/>
      <w:contextualSpacing/>
    </w:pPr>
  </w:style>
  <w:style w:type="character" w:styleId="SlijeenaHiperveza">
    <w:name w:val="FollowedHyperlink"/>
    <w:basedOn w:val="Zadanifontodlomka"/>
    <w:uiPriority w:val="99"/>
    <w:semiHidden/>
    <w:unhideWhenUsed/>
    <w:rsid w:val="00E02829"/>
    <w:rPr>
      <w:color w:val="800080" w:themeColor="followedHyperlink"/>
      <w:u w:val="single"/>
    </w:rPr>
  </w:style>
  <w:style w:type="character" w:customStyle="1" w:styleId="bold">
    <w:name w:val="bold"/>
    <w:basedOn w:val="Zadanifontodlomka"/>
    <w:rsid w:val="00C657BA"/>
  </w:style>
  <w:style w:type="paragraph" w:customStyle="1" w:styleId="t-9">
    <w:name w:val="t-9"/>
    <w:basedOn w:val="Normal"/>
    <w:rsid w:val="00C657BA"/>
    <w:pPr>
      <w:spacing w:before="100" w:beforeAutospacing="1" w:after="100" w:afterAutospacing="1"/>
    </w:pPr>
  </w:style>
  <w:style w:type="character" w:customStyle="1" w:styleId="kurziv">
    <w:name w:val="kurziv"/>
    <w:basedOn w:val="Zadanifontodlomka"/>
    <w:rsid w:val="00C657BA"/>
  </w:style>
  <w:style w:type="character" w:customStyle="1" w:styleId="Naslov1Char">
    <w:name w:val="Naslov 1 Char"/>
    <w:basedOn w:val="Zadanifontodlomka"/>
    <w:link w:val="Naslov1"/>
    <w:uiPriority w:val="9"/>
    <w:rsid w:val="00CC66EB"/>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CC66EB"/>
    <w:rPr>
      <w:rFonts w:asciiTheme="majorHAnsi" w:eastAsiaTheme="majorEastAsia" w:hAnsiTheme="majorHAnsi" w:cstheme="majorBidi"/>
      <w:color w:val="365F91" w:themeColor="accent1" w:themeShade="BF"/>
      <w:sz w:val="26"/>
      <w:szCs w:val="26"/>
    </w:rPr>
  </w:style>
  <w:style w:type="paragraph" w:customStyle="1" w:styleId="box8281617">
    <w:name w:val="box_8281617"/>
    <w:basedOn w:val="Normal"/>
    <w:rsid w:val="00E409FF"/>
    <w:pPr>
      <w:spacing w:before="100" w:beforeAutospacing="1" w:after="100" w:afterAutospacing="1"/>
    </w:pPr>
  </w:style>
  <w:style w:type="paragraph" w:styleId="StandardWeb">
    <w:name w:val="Normal (Web)"/>
    <w:basedOn w:val="Normal"/>
    <w:uiPriority w:val="99"/>
    <w:unhideWhenUsed/>
    <w:rsid w:val="00E772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6046">
      <w:bodyDiv w:val="1"/>
      <w:marLeft w:val="0"/>
      <w:marRight w:val="0"/>
      <w:marTop w:val="0"/>
      <w:marBottom w:val="0"/>
      <w:divBdr>
        <w:top w:val="none" w:sz="0" w:space="0" w:color="auto"/>
        <w:left w:val="none" w:sz="0" w:space="0" w:color="auto"/>
        <w:bottom w:val="none" w:sz="0" w:space="0" w:color="auto"/>
        <w:right w:val="none" w:sz="0" w:space="0" w:color="auto"/>
      </w:divBdr>
    </w:div>
    <w:div w:id="1205485784">
      <w:bodyDiv w:val="1"/>
      <w:marLeft w:val="0"/>
      <w:marRight w:val="0"/>
      <w:marTop w:val="0"/>
      <w:marBottom w:val="0"/>
      <w:divBdr>
        <w:top w:val="none" w:sz="0" w:space="0" w:color="auto"/>
        <w:left w:val="none" w:sz="0" w:space="0" w:color="auto"/>
        <w:bottom w:val="none" w:sz="0" w:space="0" w:color="auto"/>
        <w:right w:val="none" w:sz="0" w:space="0" w:color="auto"/>
      </w:divBdr>
    </w:div>
    <w:div w:id="1817255449">
      <w:bodyDiv w:val="1"/>
      <w:marLeft w:val="0"/>
      <w:marRight w:val="0"/>
      <w:marTop w:val="0"/>
      <w:marBottom w:val="0"/>
      <w:divBdr>
        <w:top w:val="none" w:sz="0" w:space="0" w:color="auto"/>
        <w:left w:val="none" w:sz="0" w:space="0" w:color="auto"/>
        <w:bottom w:val="none" w:sz="0" w:space="0" w:color="auto"/>
        <w:right w:val="none" w:sz="0" w:space="0" w:color="auto"/>
      </w:divBdr>
    </w:div>
    <w:div w:id="19659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hyperlink" Target="https://narodne-novine.nn.hr/clanci/sluzbeni/2010_09_112_2973.html" TargetMode="External"/><Relationship Id="rId18" Type="http://schemas.openxmlformats.org/officeDocument/2006/relationships/hyperlink" Target="https://www.azoo.hr/images/AZOO/Ravnatelji/Pravilnik_o_izvodenju_izleta_ekskurzija_i_drugih_odgojno-obrazovnih_aktivnosti_izvan_skole_Narodne_novine_broj_67-14.pdf" TargetMode="External"/><Relationship Id="rId3" Type="http://schemas.openxmlformats.org/officeDocument/2006/relationships/styles" Target="styles.xml"/><Relationship Id="rId21" Type="http://schemas.openxmlformats.org/officeDocument/2006/relationships/hyperlink" Target="https://www.azoo.hr/images/stories/Pravilnik_o_izmjeni_Pravilnika_o_kriterijima_za_izricanje_pedagoskih_mjera.pdf" TargetMode="External"/><Relationship Id="rId7" Type="http://schemas.openxmlformats.org/officeDocument/2006/relationships/hyperlink" Target="mailto:os-tucepi@os-tucepi.skole.hr" TargetMode="External"/><Relationship Id="rId12" Type="http://schemas.openxmlformats.org/officeDocument/2006/relationships/hyperlink" Target="http://os-tucepi.skole.hr/upload/os-tucepi/newsattach/362/STATUT_OS_TUCEPI_05.07.2019.pdf" TargetMode="External"/><Relationship Id="rId17" Type="http://schemas.openxmlformats.org/officeDocument/2006/relationships/hyperlink" Target="https://www.azoo.hr/images/AZOO/Ravnatelji/Pravilnik_o_nacinu_postupanja_odgojno-obrazovnih_radnika_skolskih_ustanova_u_poduzimanju_mjera_zastite_prava_ucenika_te_prijave_svakog_krsenja_tih_prava_nadleznim_tijelima_Narodne_novine.pdf" TargetMode="External"/><Relationship Id="rId2" Type="http://schemas.openxmlformats.org/officeDocument/2006/relationships/numbering" Target="numbering.xml"/><Relationship Id="rId16" Type="http://schemas.openxmlformats.org/officeDocument/2006/relationships/hyperlink" Target="https://www.azoo.hr/userfiles/dokumenti/Pravilnik_o_izmjenama_i_dopuni_Pravilnika.pdf" TargetMode="External"/><Relationship Id="rId20" Type="http://schemas.openxmlformats.org/officeDocument/2006/relationships/hyperlink" Target="https://www.azoo.hr/images/stories/Pravilnik_o_kriterijima_za_izricanje_pedagoskih_mjera_NN_br_94_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zoo.hr/index.php?view=article&amp;id=5847&amp;naziv=zakon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zoo.hr/images/AZOO/Ravnatelji/Pravilnik_o_nacinima_postupcima_i_elementima_vrednovanja_ucenika_u_osnovnoj_i_srednjoj_skoli_Narodne_novine_broj_112-10.pdf" TargetMode="External"/><Relationship Id="rId23" Type="http://schemas.openxmlformats.org/officeDocument/2006/relationships/fontTable" Target="fontTable.xml"/><Relationship Id="rId10" Type="http://schemas.openxmlformats.org/officeDocument/2006/relationships/hyperlink" Target="http://os-tucepi.skole.hr/natje_aji_i_2020._g." TargetMode="External"/><Relationship Id="rId19" Type="http://schemas.openxmlformats.org/officeDocument/2006/relationships/hyperlink" Target="https://www.azoo.hr/images/AZOO/Ravnatelji/Pravilnik_o_izmjenama_i_dopunama_Pravilnika_o_izvodenju_izleta_ekskurzija_i_drugih_odgojno-obrazovnih_aktivnosti_izvan_skole_NN_81-15.pdf" TargetMode="External"/><Relationship Id="rId4" Type="http://schemas.microsoft.com/office/2007/relationships/stylesWithEffects" Target="stylesWithEffects.xml"/><Relationship Id="rId9" Type="http://schemas.openxmlformats.org/officeDocument/2006/relationships/hyperlink" Target="http://os-tucepi.skole.hr/ploca?news_hk=5259&amp;news_id=1434&amp;mshow=303" TargetMode="External"/><Relationship Id="rId14" Type="http://schemas.openxmlformats.org/officeDocument/2006/relationships/hyperlink" Target="https://narodne-novine.nn.hr/clanci/sluzbeni/2019_09_82_1709.html" TargetMode="External"/><Relationship Id="rId22" Type="http://schemas.openxmlformats.org/officeDocument/2006/relationships/hyperlink" Target="http://os-tucepi.skole.hr/natje_aji_i_2020._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3CAA-0E3F-4557-BA2A-E76FEF95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Pages>
  <Words>1965</Words>
  <Characters>11201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9</cp:revision>
  <cp:lastPrinted>2020-01-15T09:55:00Z</cp:lastPrinted>
  <dcterms:created xsi:type="dcterms:W3CDTF">2020-01-13T11:19:00Z</dcterms:created>
  <dcterms:modified xsi:type="dcterms:W3CDTF">2020-01-16T09:13:00Z</dcterms:modified>
</cp:coreProperties>
</file>